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B9CC" w14:textId="523587F4" w:rsidR="00B8673F" w:rsidRDefault="00B8673F" w:rsidP="00B8673F">
      <w:pPr>
        <w:autoSpaceDE w:val="0"/>
        <w:autoSpaceDN w:val="0"/>
        <w:adjustRightInd w:val="0"/>
        <w:rPr>
          <w:rFonts w:ascii="Times New Roman" w:hAnsi="Times New Roman" w:cs="Times New Roman"/>
          <w:b/>
          <w:bCs/>
          <w:kern w:val="0"/>
          <w:u w:val="single"/>
        </w:rPr>
      </w:pPr>
      <w:r w:rsidRPr="0059446F">
        <w:rPr>
          <w:rFonts w:ascii="Times New Roman" w:hAnsi="Times New Roman" w:cs="Times New Roman"/>
          <w:b/>
          <w:bCs/>
          <w:kern w:val="0"/>
          <w:u w:val="single"/>
        </w:rPr>
        <w:t>Womanist Theology - The Cost of Being a Free Black Woman</w:t>
      </w:r>
    </w:p>
    <w:p w14:paraId="1AF9A5AF" w14:textId="77777777" w:rsidR="00776850" w:rsidRDefault="00776850" w:rsidP="00B8673F">
      <w:pPr>
        <w:autoSpaceDE w:val="0"/>
        <w:autoSpaceDN w:val="0"/>
        <w:adjustRightInd w:val="0"/>
        <w:rPr>
          <w:rFonts w:ascii="Times New Roman" w:hAnsi="Times New Roman" w:cs="Times New Roman"/>
          <w:b/>
          <w:bCs/>
          <w:kern w:val="0"/>
          <w:u w:val="single"/>
        </w:rPr>
      </w:pPr>
    </w:p>
    <w:p w14:paraId="5BEE93F2" w14:textId="771567FB" w:rsidR="00776850" w:rsidRDefault="00776850" w:rsidP="00B8673F">
      <w:pPr>
        <w:autoSpaceDE w:val="0"/>
        <w:autoSpaceDN w:val="0"/>
        <w:adjustRightInd w:val="0"/>
      </w:pPr>
      <w:r>
        <w:fldChar w:fldCharType="begin"/>
      </w:r>
      <w:r>
        <w:instrText xml:space="preserve"> INCLUDEPICTURE "https://www.artnsciencettravis.com/wp-content/uploads/2018/12/Vashti_edited-1.gif" \* MERGEFORMATINET </w:instrText>
      </w:r>
      <w:r>
        <w:fldChar w:fldCharType="separate"/>
      </w:r>
      <w:r>
        <w:rPr>
          <w:noProof/>
        </w:rPr>
        <w:drawing>
          <wp:inline distT="0" distB="0" distL="0" distR="0" wp14:anchorId="2EB96A19" wp14:editId="29352692">
            <wp:extent cx="5943600" cy="4720590"/>
            <wp:effectExtent l="0" t="0" r="0" b="3810"/>
            <wp:docPr id="649499710" name="Picture 1" descr="Vashti and Politics of the Femin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hti and Politics of the Femin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720590"/>
                    </a:xfrm>
                    <a:prstGeom prst="rect">
                      <a:avLst/>
                    </a:prstGeom>
                    <a:noFill/>
                    <a:ln>
                      <a:noFill/>
                    </a:ln>
                  </pic:spPr>
                </pic:pic>
              </a:graphicData>
            </a:graphic>
          </wp:inline>
        </w:drawing>
      </w:r>
      <w:r>
        <w:fldChar w:fldCharType="end"/>
      </w:r>
    </w:p>
    <w:p w14:paraId="25EA8C9C" w14:textId="77777777" w:rsidR="00776850" w:rsidRDefault="00776850" w:rsidP="00B8673F">
      <w:pPr>
        <w:autoSpaceDE w:val="0"/>
        <w:autoSpaceDN w:val="0"/>
        <w:adjustRightInd w:val="0"/>
      </w:pPr>
    </w:p>
    <w:p w14:paraId="3810AC4B" w14:textId="3DF0775C" w:rsidR="00776850" w:rsidRPr="00464F8B" w:rsidRDefault="00776850" w:rsidP="00B8673F">
      <w:pPr>
        <w:autoSpaceDE w:val="0"/>
        <w:autoSpaceDN w:val="0"/>
        <w:adjustRightInd w:val="0"/>
        <w:rPr>
          <w:rFonts w:ascii="Times New Roman" w:hAnsi="Times New Roman" w:cs="Times New Roman"/>
        </w:rPr>
      </w:pPr>
      <w:r w:rsidRPr="00464F8B">
        <w:rPr>
          <w:rFonts w:ascii="Times New Roman" w:hAnsi="Times New Roman" w:cs="Times New Roman"/>
        </w:rPr>
        <w:t xml:space="preserve">This initial chapter of the text whose main character is also the title of the book begins by presenting what would have been troubling for its original readers. The approval, validation and social authority of men would have been an overtly forgone conclusion and presents itself even in the Bible. Esther is the primary focus of her book, but Queen Vashti sets the stage for what becomes a </w:t>
      </w:r>
      <w:r w:rsidR="00B95C10" w:rsidRPr="00464F8B">
        <w:rPr>
          <w:rFonts w:ascii="Times New Roman" w:hAnsi="Times New Roman" w:cs="Times New Roman"/>
        </w:rPr>
        <w:t xml:space="preserve">dangerously </w:t>
      </w:r>
      <w:r w:rsidRPr="00464F8B">
        <w:rPr>
          <w:rFonts w:ascii="Times New Roman" w:hAnsi="Times New Roman" w:cs="Times New Roman"/>
        </w:rPr>
        <w:t xml:space="preserve">tenuous </w:t>
      </w:r>
      <w:r w:rsidR="00B95C10" w:rsidRPr="00464F8B">
        <w:rPr>
          <w:rFonts w:ascii="Times New Roman" w:hAnsi="Times New Roman" w:cs="Times New Roman"/>
        </w:rPr>
        <w:t xml:space="preserve">environment for women. This in turn informs the current reader’s fear that Esther would express in 4.10-12. Again, it is probable that Queen Vashti would have been viewed by her modern-day audience not as courageous but asking for trouble. It is now, some 20 centuries later, that Queen Vashti is rediscovered, and her actions can be viewed positively. At its core, the male gaze that King Xerxes wanted to broaden for personal and political reasons should have been accepted without question in the mind of his advisors. The concern of the men is evident in verse 22. His assumed embarrassment </w:t>
      </w:r>
      <w:r w:rsidR="00464F8B" w:rsidRPr="00464F8B">
        <w:rPr>
          <w:rFonts w:ascii="Times New Roman" w:hAnsi="Times New Roman" w:cs="Times New Roman"/>
        </w:rPr>
        <w:t xml:space="preserve">while entertaining foreign military guests. </w:t>
      </w:r>
    </w:p>
    <w:p w14:paraId="5A67E478" w14:textId="77777777" w:rsidR="00464F8B" w:rsidRDefault="00464F8B" w:rsidP="00B8673F">
      <w:pPr>
        <w:autoSpaceDE w:val="0"/>
        <w:autoSpaceDN w:val="0"/>
        <w:adjustRightInd w:val="0"/>
        <w:rPr>
          <w:rFonts w:ascii="Times New Roman" w:hAnsi="Times New Roman" w:cs="Times New Roman"/>
        </w:rPr>
      </w:pPr>
    </w:p>
    <w:p w14:paraId="6A25B062" w14:textId="77777777" w:rsidR="00355056" w:rsidRPr="00464F8B" w:rsidRDefault="00355056" w:rsidP="00B8673F">
      <w:pPr>
        <w:autoSpaceDE w:val="0"/>
        <w:autoSpaceDN w:val="0"/>
        <w:adjustRightInd w:val="0"/>
        <w:rPr>
          <w:rFonts w:ascii="Times New Roman" w:hAnsi="Times New Roman" w:cs="Times New Roman"/>
        </w:rPr>
      </w:pPr>
    </w:p>
    <w:p w14:paraId="1E3B3B24" w14:textId="77777777" w:rsidR="009E5DC2" w:rsidRDefault="00464F8B" w:rsidP="00B8673F">
      <w:pPr>
        <w:autoSpaceDE w:val="0"/>
        <w:autoSpaceDN w:val="0"/>
        <w:adjustRightInd w:val="0"/>
        <w:rPr>
          <w:rFonts w:ascii="Times New Roman" w:hAnsi="Times New Roman" w:cs="Times New Roman"/>
        </w:rPr>
      </w:pPr>
      <w:r w:rsidRPr="00464F8B">
        <w:rPr>
          <w:rFonts w:ascii="Times New Roman" w:hAnsi="Times New Roman" w:cs="Times New Roman"/>
        </w:rPr>
        <w:lastRenderedPageBreak/>
        <w:t>We as modern readers should take note that God is not mentioned at all in this initial story. Rather, it is the role that God provides for Esther, in light of the life-threatening perspective of the men she was surrounded by that shaped the social order. It is to share with us that there was and remains a culture that women have and do face that makes their stance to stand for anything – including God – dangerous if done in a manner that men do not sanction.</w:t>
      </w:r>
      <w:r>
        <w:rPr>
          <w:rFonts w:ascii="Times New Roman" w:hAnsi="Times New Roman" w:cs="Times New Roman"/>
        </w:rPr>
        <w:t xml:space="preserve"> It helps us to ask the question today, </w:t>
      </w:r>
      <w:r w:rsidRPr="009E5DC2">
        <w:rPr>
          <w:rFonts w:ascii="Times New Roman" w:hAnsi="Times New Roman" w:cs="Times New Roman"/>
          <w:b/>
          <w:bCs/>
        </w:rPr>
        <w:t>what constraints do men fasten to society that impact the life of women who choose to stand for God?</w:t>
      </w:r>
      <w:r>
        <w:rPr>
          <w:rFonts w:ascii="Times New Roman" w:hAnsi="Times New Roman" w:cs="Times New Roman"/>
        </w:rPr>
        <w:t xml:space="preserve"> </w:t>
      </w:r>
    </w:p>
    <w:p w14:paraId="1F2F96F0" w14:textId="77777777" w:rsidR="007B5545" w:rsidRDefault="007B5545" w:rsidP="00B8673F">
      <w:pPr>
        <w:autoSpaceDE w:val="0"/>
        <w:autoSpaceDN w:val="0"/>
        <w:adjustRightInd w:val="0"/>
        <w:rPr>
          <w:rFonts w:ascii="Times New Roman" w:hAnsi="Times New Roman" w:cs="Times New Roman"/>
        </w:rPr>
      </w:pPr>
    </w:p>
    <w:p w14:paraId="2B6A1E59" w14:textId="45B4A3EB" w:rsidR="00B40A08" w:rsidRDefault="007B5545" w:rsidP="007B5545">
      <w:pPr>
        <w:autoSpaceDE w:val="0"/>
        <w:autoSpaceDN w:val="0"/>
        <w:adjustRightInd w:val="0"/>
        <w:rPr>
          <w:rFonts w:ascii="Times New Roman" w:hAnsi="Times New Roman" w:cs="Times New Roman"/>
          <w:b/>
          <w:bCs/>
          <w:kern w:val="0"/>
          <w:u w:val="single"/>
        </w:rPr>
      </w:pPr>
      <w:r w:rsidRPr="0059446F">
        <w:rPr>
          <w:rFonts w:ascii="Times New Roman" w:hAnsi="Times New Roman" w:cs="Times New Roman"/>
          <w:b/>
          <w:bCs/>
          <w:kern w:val="0"/>
          <w:u w:val="single"/>
        </w:rPr>
        <w:t>Esther 1</w:t>
      </w:r>
    </w:p>
    <w:p w14:paraId="540ADC77" w14:textId="77777777" w:rsidR="007B5545" w:rsidRPr="0059446F" w:rsidRDefault="007B5545" w:rsidP="007B5545">
      <w:pPr>
        <w:autoSpaceDE w:val="0"/>
        <w:autoSpaceDN w:val="0"/>
        <w:adjustRightInd w:val="0"/>
        <w:rPr>
          <w:rFonts w:ascii="Times New Roman" w:hAnsi="Times New Roman" w:cs="Times New Roman"/>
          <w:kern w:val="0"/>
          <w:vertAlign w:val="superscript"/>
        </w:rPr>
      </w:pPr>
    </w:p>
    <w:p w14:paraId="25BB1933" w14:textId="1606338F" w:rsidR="0059446F" w:rsidRPr="0059446F" w:rsidRDefault="0059446F" w:rsidP="0059446F">
      <w:pPr>
        <w:autoSpaceDE w:val="0"/>
        <w:autoSpaceDN w:val="0"/>
        <w:adjustRightInd w:val="0"/>
        <w:jc w:val="both"/>
        <w:rPr>
          <w:rFonts w:ascii="Times New Roman" w:hAnsi="Times New Roman" w:cs="Times New Roman"/>
          <w:i/>
          <w:iCs/>
          <w:kern w:val="0"/>
        </w:rPr>
      </w:pPr>
      <w:r w:rsidRPr="009E5DC2">
        <w:rPr>
          <w:rFonts w:ascii="Times New Roman" w:hAnsi="Times New Roman" w:cs="Times New Roman"/>
          <w:i/>
          <w:iCs/>
          <w:kern w:val="0"/>
          <w:vertAlign w:val="superscript"/>
        </w:rPr>
        <w:t xml:space="preserve">1 </w:t>
      </w:r>
      <w:r w:rsidRPr="0059446F">
        <w:rPr>
          <w:rFonts w:ascii="Times New Roman" w:hAnsi="Times New Roman" w:cs="Times New Roman"/>
          <w:i/>
          <w:iCs/>
          <w:kern w:val="0"/>
        </w:rPr>
        <w:t xml:space="preserve">These events happened in the days of King Xerxes, who reigned over 127 provinces stretching from India to Ethiopia. </w:t>
      </w:r>
      <w:r w:rsidRPr="0059446F">
        <w:rPr>
          <w:rFonts w:ascii="Times New Roman" w:hAnsi="Times New Roman" w:cs="Times New Roman"/>
          <w:i/>
          <w:iCs/>
          <w:kern w:val="0"/>
          <w:vertAlign w:val="superscript"/>
        </w:rPr>
        <w:t>2 </w:t>
      </w:r>
      <w:r w:rsidRPr="0059446F">
        <w:rPr>
          <w:rFonts w:ascii="Times New Roman" w:hAnsi="Times New Roman" w:cs="Times New Roman"/>
          <w:i/>
          <w:iCs/>
          <w:kern w:val="0"/>
        </w:rPr>
        <w:t xml:space="preserve">At that time Xerxes ruled his empire from his royal throne at the fortress of Susa. </w:t>
      </w:r>
      <w:r w:rsidRPr="0059446F">
        <w:rPr>
          <w:rFonts w:ascii="Times New Roman" w:hAnsi="Times New Roman" w:cs="Times New Roman"/>
          <w:i/>
          <w:iCs/>
          <w:kern w:val="0"/>
          <w:vertAlign w:val="superscript"/>
        </w:rPr>
        <w:t>3 </w:t>
      </w:r>
      <w:r w:rsidRPr="0059446F">
        <w:rPr>
          <w:rFonts w:ascii="Times New Roman" w:hAnsi="Times New Roman" w:cs="Times New Roman"/>
          <w:i/>
          <w:iCs/>
          <w:kern w:val="0"/>
        </w:rPr>
        <w:t xml:space="preserve">In the third year of his reign, he gave a banquet for all his nobles and officials. He invited all the military officers of Persia and Media as well as the princes and nobles of the provinces. </w:t>
      </w:r>
      <w:r w:rsidRPr="0059446F">
        <w:rPr>
          <w:rFonts w:ascii="Times New Roman" w:hAnsi="Times New Roman" w:cs="Times New Roman"/>
          <w:i/>
          <w:iCs/>
          <w:kern w:val="0"/>
          <w:vertAlign w:val="superscript"/>
        </w:rPr>
        <w:t>4 </w:t>
      </w:r>
      <w:r w:rsidRPr="0059446F">
        <w:rPr>
          <w:rFonts w:ascii="Times New Roman" w:hAnsi="Times New Roman" w:cs="Times New Roman"/>
          <w:i/>
          <w:iCs/>
          <w:kern w:val="0"/>
        </w:rPr>
        <w:t xml:space="preserve">The celebration lasted 180 days—a tremendous display of the opulent wealth of his empire and the pomp and splendor of his majesty. </w:t>
      </w:r>
    </w:p>
    <w:p w14:paraId="15C28C67" w14:textId="77777777" w:rsidR="0059446F" w:rsidRPr="0059446F" w:rsidRDefault="0059446F" w:rsidP="0059446F">
      <w:pPr>
        <w:autoSpaceDE w:val="0"/>
        <w:autoSpaceDN w:val="0"/>
        <w:adjustRightInd w:val="0"/>
        <w:ind w:firstLine="360"/>
        <w:jc w:val="both"/>
        <w:rPr>
          <w:rFonts w:ascii="Times New Roman" w:hAnsi="Times New Roman" w:cs="Times New Roman"/>
          <w:i/>
          <w:iCs/>
          <w:kern w:val="0"/>
        </w:rPr>
      </w:pPr>
      <w:r w:rsidRPr="0059446F">
        <w:rPr>
          <w:rFonts w:ascii="Times New Roman" w:hAnsi="Times New Roman" w:cs="Times New Roman"/>
          <w:i/>
          <w:iCs/>
          <w:kern w:val="0"/>
          <w:vertAlign w:val="superscript"/>
        </w:rPr>
        <w:t>5 </w:t>
      </w:r>
      <w:r w:rsidRPr="0059446F">
        <w:rPr>
          <w:rFonts w:ascii="Times New Roman" w:hAnsi="Times New Roman" w:cs="Times New Roman"/>
          <w:i/>
          <w:iCs/>
          <w:kern w:val="0"/>
        </w:rPr>
        <w:t xml:space="preserve">When it was all over, the king gave a banquet for all the people, from the greatest to the least, who were in the fortress of Susa. It lasted for seven days and was held in the courtyard of the palace garden. </w:t>
      </w:r>
      <w:r w:rsidRPr="0059446F">
        <w:rPr>
          <w:rFonts w:ascii="Times New Roman" w:hAnsi="Times New Roman" w:cs="Times New Roman"/>
          <w:i/>
          <w:iCs/>
          <w:kern w:val="0"/>
          <w:vertAlign w:val="superscript"/>
        </w:rPr>
        <w:t>6 </w:t>
      </w:r>
      <w:r w:rsidRPr="0059446F">
        <w:rPr>
          <w:rFonts w:ascii="Times New Roman" w:hAnsi="Times New Roman" w:cs="Times New Roman"/>
          <w:i/>
          <w:iCs/>
          <w:kern w:val="0"/>
        </w:rPr>
        <w:t xml:space="preserve">The courtyard was beautifully decorated with white cotton curtains and blue hangings, which were fastened with white linen cords and purple ribbons to silver rings embedded in marble pillars. Gold and silver couches stood on a mosaic pavement of porphyry, marble, mother-of-pearl, and other costly stones. </w:t>
      </w:r>
    </w:p>
    <w:p w14:paraId="6390FAD9" w14:textId="77777777" w:rsidR="0059446F" w:rsidRPr="0059446F" w:rsidRDefault="0059446F" w:rsidP="0059446F">
      <w:pPr>
        <w:autoSpaceDE w:val="0"/>
        <w:autoSpaceDN w:val="0"/>
        <w:adjustRightInd w:val="0"/>
        <w:ind w:firstLine="360"/>
        <w:jc w:val="both"/>
        <w:rPr>
          <w:rFonts w:ascii="Times New Roman" w:hAnsi="Times New Roman" w:cs="Times New Roman"/>
          <w:i/>
          <w:iCs/>
          <w:kern w:val="0"/>
        </w:rPr>
      </w:pPr>
      <w:r w:rsidRPr="0059446F">
        <w:rPr>
          <w:rFonts w:ascii="Times New Roman" w:hAnsi="Times New Roman" w:cs="Times New Roman"/>
          <w:i/>
          <w:iCs/>
          <w:kern w:val="0"/>
          <w:vertAlign w:val="superscript"/>
        </w:rPr>
        <w:t>7 </w:t>
      </w:r>
      <w:r w:rsidRPr="0059446F">
        <w:rPr>
          <w:rFonts w:ascii="Times New Roman" w:hAnsi="Times New Roman" w:cs="Times New Roman"/>
          <w:i/>
          <w:iCs/>
          <w:kern w:val="0"/>
        </w:rPr>
        <w:t xml:space="preserve">Drinks were served in gold goblets of many designs, and there was an abundance of royal wine, reflecting the king’s generosity. </w:t>
      </w:r>
      <w:r w:rsidRPr="0059446F">
        <w:rPr>
          <w:rFonts w:ascii="Times New Roman" w:hAnsi="Times New Roman" w:cs="Times New Roman"/>
          <w:i/>
          <w:iCs/>
          <w:kern w:val="0"/>
          <w:vertAlign w:val="superscript"/>
        </w:rPr>
        <w:t>8 </w:t>
      </w:r>
      <w:r w:rsidRPr="0059446F">
        <w:rPr>
          <w:rFonts w:ascii="Times New Roman" w:hAnsi="Times New Roman" w:cs="Times New Roman"/>
          <w:i/>
          <w:iCs/>
          <w:kern w:val="0"/>
        </w:rPr>
        <w:t xml:space="preserve">By edict of the king, no limits were placed on the drinking, for the king had instructed all his palace officials to serve each man as much as he wanted. </w:t>
      </w:r>
    </w:p>
    <w:p w14:paraId="2FCB3320" w14:textId="42ECA1D4" w:rsidR="0059446F" w:rsidRPr="009E5DC2" w:rsidRDefault="0059446F" w:rsidP="00355056">
      <w:pPr>
        <w:autoSpaceDE w:val="0"/>
        <w:autoSpaceDN w:val="0"/>
        <w:adjustRightInd w:val="0"/>
        <w:ind w:firstLine="360"/>
        <w:jc w:val="both"/>
        <w:rPr>
          <w:rFonts w:ascii="Times New Roman" w:hAnsi="Times New Roman" w:cs="Times New Roman"/>
          <w:i/>
          <w:iCs/>
          <w:kern w:val="0"/>
        </w:rPr>
      </w:pPr>
      <w:r w:rsidRPr="0059446F">
        <w:rPr>
          <w:rFonts w:ascii="Times New Roman" w:hAnsi="Times New Roman" w:cs="Times New Roman"/>
          <w:i/>
          <w:iCs/>
          <w:kern w:val="0"/>
          <w:vertAlign w:val="superscript"/>
        </w:rPr>
        <w:t>9 </w:t>
      </w:r>
      <w:r w:rsidRPr="0059446F">
        <w:rPr>
          <w:rFonts w:ascii="Times New Roman" w:hAnsi="Times New Roman" w:cs="Times New Roman"/>
          <w:i/>
          <w:iCs/>
          <w:kern w:val="0"/>
        </w:rPr>
        <w:t xml:space="preserve">At the same time, Queen Vashti gave a banquet for the women in the royal palace of King Xerxes. </w:t>
      </w:r>
      <w:r w:rsidRPr="0059446F">
        <w:rPr>
          <w:rFonts w:ascii="Times New Roman" w:hAnsi="Times New Roman" w:cs="Times New Roman"/>
          <w:i/>
          <w:iCs/>
          <w:kern w:val="0"/>
          <w:vertAlign w:val="superscript"/>
        </w:rPr>
        <w:t>10 </w:t>
      </w:r>
      <w:r w:rsidRPr="0059446F">
        <w:rPr>
          <w:rFonts w:ascii="Times New Roman" w:hAnsi="Times New Roman" w:cs="Times New Roman"/>
          <w:i/>
          <w:iCs/>
          <w:kern w:val="0"/>
        </w:rPr>
        <w:t>On the seventh day of the feast, when King Xerxes was in high spirits because of the wine, he told the seven eunuchs who attended him—</w:t>
      </w:r>
      <w:proofErr w:type="spellStart"/>
      <w:r w:rsidRPr="0059446F">
        <w:rPr>
          <w:rFonts w:ascii="Times New Roman" w:hAnsi="Times New Roman" w:cs="Times New Roman"/>
          <w:i/>
          <w:iCs/>
          <w:kern w:val="0"/>
        </w:rPr>
        <w:t>Mehuman</w:t>
      </w:r>
      <w:proofErr w:type="spellEnd"/>
      <w:r w:rsidRPr="0059446F">
        <w:rPr>
          <w:rFonts w:ascii="Times New Roman" w:hAnsi="Times New Roman" w:cs="Times New Roman"/>
          <w:i/>
          <w:iCs/>
          <w:kern w:val="0"/>
        </w:rPr>
        <w:t xml:space="preserve">, </w:t>
      </w:r>
      <w:proofErr w:type="spellStart"/>
      <w:r w:rsidRPr="0059446F">
        <w:rPr>
          <w:rFonts w:ascii="Times New Roman" w:hAnsi="Times New Roman" w:cs="Times New Roman"/>
          <w:i/>
          <w:iCs/>
          <w:kern w:val="0"/>
        </w:rPr>
        <w:t>Biztha</w:t>
      </w:r>
      <w:proofErr w:type="spellEnd"/>
      <w:r w:rsidRPr="0059446F">
        <w:rPr>
          <w:rFonts w:ascii="Times New Roman" w:hAnsi="Times New Roman" w:cs="Times New Roman"/>
          <w:i/>
          <w:iCs/>
          <w:kern w:val="0"/>
        </w:rPr>
        <w:t xml:space="preserve">, </w:t>
      </w:r>
      <w:proofErr w:type="spellStart"/>
      <w:r w:rsidRPr="0059446F">
        <w:rPr>
          <w:rFonts w:ascii="Times New Roman" w:hAnsi="Times New Roman" w:cs="Times New Roman"/>
          <w:i/>
          <w:iCs/>
          <w:kern w:val="0"/>
        </w:rPr>
        <w:t>Harbona</w:t>
      </w:r>
      <w:proofErr w:type="spellEnd"/>
      <w:r w:rsidRPr="0059446F">
        <w:rPr>
          <w:rFonts w:ascii="Times New Roman" w:hAnsi="Times New Roman" w:cs="Times New Roman"/>
          <w:i/>
          <w:iCs/>
          <w:kern w:val="0"/>
        </w:rPr>
        <w:t xml:space="preserve">, </w:t>
      </w:r>
      <w:proofErr w:type="spellStart"/>
      <w:r w:rsidRPr="0059446F">
        <w:rPr>
          <w:rFonts w:ascii="Times New Roman" w:hAnsi="Times New Roman" w:cs="Times New Roman"/>
          <w:i/>
          <w:iCs/>
          <w:kern w:val="0"/>
        </w:rPr>
        <w:t>Bigtha</w:t>
      </w:r>
      <w:proofErr w:type="spellEnd"/>
      <w:r w:rsidRPr="0059446F">
        <w:rPr>
          <w:rFonts w:ascii="Times New Roman" w:hAnsi="Times New Roman" w:cs="Times New Roman"/>
          <w:i/>
          <w:iCs/>
          <w:kern w:val="0"/>
        </w:rPr>
        <w:t xml:space="preserve">, </w:t>
      </w:r>
      <w:proofErr w:type="spellStart"/>
      <w:r w:rsidRPr="0059446F">
        <w:rPr>
          <w:rFonts w:ascii="Times New Roman" w:hAnsi="Times New Roman" w:cs="Times New Roman"/>
          <w:i/>
          <w:iCs/>
          <w:kern w:val="0"/>
        </w:rPr>
        <w:t>Abagtha</w:t>
      </w:r>
      <w:proofErr w:type="spellEnd"/>
      <w:r w:rsidRPr="0059446F">
        <w:rPr>
          <w:rFonts w:ascii="Times New Roman" w:hAnsi="Times New Roman" w:cs="Times New Roman"/>
          <w:i/>
          <w:iCs/>
          <w:kern w:val="0"/>
        </w:rPr>
        <w:t xml:space="preserve">, </w:t>
      </w:r>
      <w:proofErr w:type="spellStart"/>
      <w:r w:rsidRPr="0059446F">
        <w:rPr>
          <w:rFonts w:ascii="Times New Roman" w:hAnsi="Times New Roman" w:cs="Times New Roman"/>
          <w:i/>
          <w:iCs/>
          <w:kern w:val="0"/>
        </w:rPr>
        <w:t>Zethar</w:t>
      </w:r>
      <w:proofErr w:type="spellEnd"/>
      <w:r w:rsidRPr="0059446F">
        <w:rPr>
          <w:rFonts w:ascii="Times New Roman" w:hAnsi="Times New Roman" w:cs="Times New Roman"/>
          <w:i/>
          <w:iCs/>
          <w:kern w:val="0"/>
        </w:rPr>
        <w:t xml:space="preserve">, and </w:t>
      </w:r>
      <w:proofErr w:type="spellStart"/>
      <w:r w:rsidRPr="0059446F">
        <w:rPr>
          <w:rFonts w:ascii="Times New Roman" w:hAnsi="Times New Roman" w:cs="Times New Roman"/>
          <w:i/>
          <w:iCs/>
          <w:kern w:val="0"/>
        </w:rPr>
        <w:t>Carcas</w:t>
      </w:r>
      <w:proofErr w:type="spellEnd"/>
      <w:r w:rsidRPr="0059446F">
        <w:rPr>
          <w:rFonts w:ascii="Times New Roman" w:hAnsi="Times New Roman" w:cs="Times New Roman"/>
          <w:i/>
          <w:iCs/>
          <w:kern w:val="0"/>
        </w:rPr>
        <w:t>—</w:t>
      </w:r>
      <w:r w:rsidRPr="0059446F">
        <w:rPr>
          <w:rFonts w:ascii="Times New Roman" w:hAnsi="Times New Roman" w:cs="Times New Roman"/>
          <w:i/>
          <w:iCs/>
          <w:kern w:val="0"/>
          <w:vertAlign w:val="superscript"/>
        </w:rPr>
        <w:t>11 </w:t>
      </w:r>
      <w:r w:rsidRPr="0059446F">
        <w:rPr>
          <w:rFonts w:ascii="Times New Roman" w:hAnsi="Times New Roman" w:cs="Times New Roman"/>
          <w:i/>
          <w:iCs/>
          <w:kern w:val="0"/>
        </w:rPr>
        <w:t xml:space="preserve">to bring Queen Vashti to him with the royal crown on her head. He wanted the nobles and all the other men to gaze on her beauty, for she was a very beautiful woman. </w:t>
      </w:r>
      <w:r w:rsidRPr="0059446F">
        <w:rPr>
          <w:rFonts w:ascii="Times New Roman" w:hAnsi="Times New Roman" w:cs="Times New Roman"/>
          <w:i/>
          <w:iCs/>
          <w:kern w:val="0"/>
          <w:vertAlign w:val="superscript"/>
        </w:rPr>
        <w:t>12 </w:t>
      </w:r>
      <w:r w:rsidRPr="0059446F">
        <w:rPr>
          <w:rFonts w:ascii="Times New Roman" w:hAnsi="Times New Roman" w:cs="Times New Roman"/>
          <w:i/>
          <w:iCs/>
          <w:kern w:val="0"/>
        </w:rPr>
        <w:t xml:space="preserve">But when they conveyed the king’s order to Queen Vashti, she refused to come. This made the king furious, and he burned with anger. </w:t>
      </w:r>
    </w:p>
    <w:p w14:paraId="0DAF287B" w14:textId="77777777" w:rsidR="009E5DC2" w:rsidRDefault="009E5DC2" w:rsidP="0059446F">
      <w:pPr>
        <w:autoSpaceDE w:val="0"/>
        <w:autoSpaceDN w:val="0"/>
        <w:adjustRightInd w:val="0"/>
        <w:jc w:val="both"/>
        <w:rPr>
          <w:rFonts w:ascii="Times New Roman" w:hAnsi="Times New Roman" w:cs="Times New Roman"/>
          <w:kern w:val="0"/>
        </w:rPr>
      </w:pPr>
    </w:p>
    <w:p w14:paraId="63D8E8F9" w14:textId="642E614B" w:rsidR="009E5DC2" w:rsidRPr="009E5DC2" w:rsidRDefault="009E5DC2" w:rsidP="009E5DC2">
      <w:pPr>
        <w:autoSpaceDE w:val="0"/>
        <w:autoSpaceDN w:val="0"/>
        <w:adjustRightInd w:val="0"/>
        <w:rPr>
          <w:rFonts w:ascii="Times New Roman" w:hAnsi="Times New Roman" w:cs="Times New Roman"/>
          <w:b/>
          <w:bCs/>
        </w:rPr>
      </w:pPr>
      <w:r w:rsidRPr="009E5DC2">
        <w:rPr>
          <w:rFonts w:ascii="Times New Roman" w:hAnsi="Times New Roman" w:cs="Times New Roman"/>
          <w:b/>
          <w:bCs/>
        </w:rPr>
        <w:t>Wh</w:t>
      </w:r>
      <w:r w:rsidR="007B5545">
        <w:rPr>
          <w:rFonts w:ascii="Times New Roman" w:hAnsi="Times New Roman" w:cs="Times New Roman"/>
          <w:b/>
          <w:bCs/>
        </w:rPr>
        <w:t>at environments</w:t>
      </w:r>
      <w:r w:rsidRPr="009E5DC2">
        <w:rPr>
          <w:rFonts w:ascii="Times New Roman" w:hAnsi="Times New Roman" w:cs="Times New Roman"/>
          <w:b/>
          <w:bCs/>
        </w:rPr>
        <w:t xml:space="preserve"> does the male gaze and validating male authority still make life confining for women who choose to exist and act on the principle to not be exploited? </w:t>
      </w:r>
    </w:p>
    <w:p w14:paraId="772D0F1E" w14:textId="77777777" w:rsidR="009E5DC2" w:rsidRPr="0059446F" w:rsidRDefault="009E5DC2" w:rsidP="0059446F">
      <w:pPr>
        <w:autoSpaceDE w:val="0"/>
        <w:autoSpaceDN w:val="0"/>
        <w:adjustRightInd w:val="0"/>
        <w:jc w:val="both"/>
        <w:rPr>
          <w:rFonts w:ascii="Times New Roman" w:hAnsi="Times New Roman" w:cs="Times New Roman"/>
          <w:kern w:val="0"/>
        </w:rPr>
      </w:pPr>
    </w:p>
    <w:p w14:paraId="21751CBB" w14:textId="77777777" w:rsidR="0059446F" w:rsidRPr="0059446F" w:rsidRDefault="0059446F" w:rsidP="0059446F">
      <w:pPr>
        <w:autoSpaceDE w:val="0"/>
        <w:autoSpaceDN w:val="0"/>
        <w:adjustRightInd w:val="0"/>
        <w:ind w:firstLine="360"/>
        <w:jc w:val="both"/>
        <w:rPr>
          <w:rFonts w:ascii="Times New Roman" w:hAnsi="Times New Roman" w:cs="Times New Roman"/>
          <w:i/>
          <w:iCs/>
          <w:kern w:val="0"/>
        </w:rPr>
      </w:pPr>
      <w:r w:rsidRPr="0059446F">
        <w:rPr>
          <w:rFonts w:ascii="Times New Roman" w:hAnsi="Times New Roman" w:cs="Times New Roman"/>
          <w:i/>
          <w:iCs/>
          <w:kern w:val="0"/>
          <w:vertAlign w:val="superscript"/>
        </w:rPr>
        <w:t>13 </w:t>
      </w:r>
      <w:r w:rsidRPr="0059446F">
        <w:rPr>
          <w:rFonts w:ascii="Times New Roman" w:hAnsi="Times New Roman" w:cs="Times New Roman"/>
          <w:i/>
          <w:iCs/>
          <w:kern w:val="0"/>
        </w:rPr>
        <w:t xml:space="preserve">He immediately consulted with his wise advisers, who knew all the Persian laws and customs, for he always asked their advice. </w:t>
      </w:r>
      <w:r w:rsidRPr="0059446F">
        <w:rPr>
          <w:rFonts w:ascii="Times New Roman" w:hAnsi="Times New Roman" w:cs="Times New Roman"/>
          <w:i/>
          <w:iCs/>
          <w:kern w:val="0"/>
          <w:vertAlign w:val="superscript"/>
        </w:rPr>
        <w:t>14 </w:t>
      </w:r>
      <w:r w:rsidRPr="0059446F">
        <w:rPr>
          <w:rFonts w:ascii="Times New Roman" w:hAnsi="Times New Roman" w:cs="Times New Roman"/>
          <w:i/>
          <w:iCs/>
          <w:kern w:val="0"/>
        </w:rPr>
        <w:t xml:space="preserve">The names of these men were </w:t>
      </w:r>
      <w:proofErr w:type="spellStart"/>
      <w:r w:rsidRPr="0059446F">
        <w:rPr>
          <w:rFonts w:ascii="Times New Roman" w:hAnsi="Times New Roman" w:cs="Times New Roman"/>
          <w:i/>
          <w:iCs/>
          <w:kern w:val="0"/>
        </w:rPr>
        <w:t>Carshena</w:t>
      </w:r>
      <w:proofErr w:type="spellEnd"/>
      <w:r w:rsidRPr="0059446F">
        <w:rPr>
          <w:rFonts w:ascii="Times New Roman" w:hAnsi="Times New Roman" w:cs="Times New Roman"/>
          <w:i/>
          <w:iCs/>
          <w:kern w:val="0"/>
        </w:rPr>
        <w:t xml:space="preserve">, </w:t>
      </w:r>
      <w:proofErr w:type="spellStart"/>
      <w:r w:rsidRPr="0059446F">
        <w:rPr>
          <w:rFonts w:ascii="Times New Roman" w:hAnsi="Times New Roman" w:cs="Times New Roman"/>
          <w:i/>
          <w:iCs/>
          <w:kern w:val="0"/>
        </w:rPr>
        <w:t>Shethar</w:t>
      </w:r>
      <w:proofErr w:type="spellEnd"/>
      <w:r w:rsidRPr="0059446F">
        <w:rPr>
          <w:rFonts w:ascii="Times New Roman" w:hAnsi="Times New Roman" w:cs="Times New Roman"/>
          <w:i/>
          <w:iCs/>
          <w:kern w:val="0"/>
        </w:rPr>
        <w:t xml:space="preserve">, </w:t>
      </w:r>
      <w:proofErr w:type="spellStart"/>
      <w:r w:rsidRPr="0059446F">
        <w:rPr>
          <w:rFonts w:ascii="Times New Roman" w:hAnsi="Times New Roman" w:cs="Times New Roman"/>
          <w:i/>
          <w:iCs/>
          <w:kern w:val="0"/>
        </w:rPr>
        <w:t>Admatha</w:t>
      </w:r>
      <w:proofErr w:type="spellEnd"/>
      <w:r w:rsidRPr="0059446F">
        <w:rPr>
          <w:rFonts w:ascii="Times New Roman" w:hAnsi="Times New Roman" w:cs="Times New Roman"/>
          <w:i/>
          <w:iCs/>
          <w:kern w:val="0"/>
        </w:rPr>
        <w:t xml:space="preserve">, Tarshish, Meres, </w:t>
      </w:r>
      <w:proofErr w:type="spellStart"/>
      <w:r w:rsidRPr="0059446F">
        <w:rPr>
          <w:rFonts w:ascii="Times New Roman" w:hAnsi="Times New Roman" w:cs="Times New Roman"/>
          <w:i/>
          <w:iCs/>
          <w:kern w:val="0"/>
        </w:rPr>
        <w:t>Marsena</w:t>
      </w:r>
      <w:proofErr w:type="spellEnd"/>
      <w:r w:rsidRPr="0059446F">
        <w:rPr>
          <w:rFonts w:ascii="Times New Roman" w:hAnsi="Times New Roman" w:cs="Times New Roman"/>
          <w:i/>
          <w:iCs/>
          <w:kern w:val="0"/>
        </w:rPr>
        <w:t xml:space="preserve">, and </w:t>
      </w:r>
      <w:proofErr w:type="spellStart"/>
      <w:r w:rsidRPr="0059446F">
        <w:rPr>
          <w:rFonts w:ascii="Times New Roman" w:hAnsi="Times New Roman" w:cs="Times New Roman"/>
          <w:i/>
          <w:iCs/>
          <w:kern w:val="0"/>
        </w:rPr>
        <w:t>Memucan</w:t>
      </w:r>
      <w:proofErr w:type="spellEnd"/>
      <w:r w:rsidRPr="0059446F">
        <w:rPr>
          <w:rFonts w:ascii="Times New Roman" w:hAnsi="Times New Roman" w:cs="Times New Roman"/>
          <w:i/>
          <w:iCs/>
          <w:kern w:val="0"/>
        </w:rPr>
        <w:t xml:space="preserve">—seven nobles of Persia and Media. They met with the king regularly and held the highest positions in the empire. </w:t>
      </w:r>
    </w:p>
    <w:p w14:paraId="24DBFE10" w14:textId="77777777" w:rsidR="0059446F" w:rsidRPr="0059446F" w:rsidRDefault="0059446F" w:rsidP="0059446F">
      <w:pPr>
        <w:autoSpaceDE w:val="0"/>
        <w:autoSpaceDN w:val="0"/>
        <w:adjustRightInd w:val="0"/>
        <w:ind w:firstLine="360"/>
        <w:jc w:val="both"/>
        <w:rPr>
          <w:rFonts w:ascii="Times New Roman" w:hAnsi="Times New Roman" w:cs="Times New Roman"/>
          <w:i/>
          <w:iCs/>
          <w:kern w:val="0"/>
        </w:rPr>
      </w:pPr>
      <w:r w:rsidRPr="0059446F">
        <w:rPr>
          <w:rFonts w:ascii="Times New Roman" w:hAnsi="Times New Roman" w:cs="Times New Roman"/>
          <w:i/>
          <w:iCs/>
          <w:kern w:val="0"/>
          <w:vertAlign w:val="superscript"/>
        </w:rPr>
        <w:t>15 </w:t>
      </w:r>
      <w:r w:rsidRPr="0059446F">
        <w:rPr>
          <w:rFonts w:ascii="Times New Roman" w:hAnsi="Times New Roman" w:cs="Times New Roman"/>
          <w:i/>
          <w:iCs/>
          <w:kern w:val="0"/>
        </w:rPr>
        <w:t xml:space="preserve">“What must be done to Queen Vashti?” the king demanded. “What penalty does the law provide for a queen who refuses to obey the king’s orders, properly sent through his eunuchs?” </w:t>
      </w:r>
    </w:p>
    <w:p w14:paraId="4E132134" w14:textId="77777777" w:rsidR="007B5545" w:rsidRDefault="0059446F" w:rsidP="0059446F">
      <w:pPr>
        <w:autoSpaceDE w:val="0"/>
        <w:autoSpaceDN w:val="0"/>
        <w:adjustRightInd w:val="0"/>
        <w:ind w:firstLine="360"/>
        <w:jc w:val="both"/>
        <w:rPr>
          <w:rFonts w:ascii="Times New Roman" w:hAnsi="Times New Roman" w:cs="Times New Roman"/>
          <w:i/>
          <w:iCs/>
          <w:kern w:val="0"/>
        </w:rPr>
      </w:pPr>
      <w:r w:rsidRPr="0059446F">
        <w:rPr>
          <w:rFonts w:ascii="Times New Roman" w:hAnsi="Times New Roman" w:cs="Times New Roman"/>
          <w:i/>
          <w:iCs/>
          <w:kern w:val="0"/>
          <w:vertAlign w:val="superscript"/>
        </w:rPr>
        <w:t>16 </w:t>
      </w:r>
      <w:proofErr w:type="spellStart"/>
      <w:r w:rsidRPr="0059446F">
        <w:rPr>
          <w:rFonts w:ascii="Times New Roman" w:hAnsi="Times New Roman" w:cs="Times New Roman"/>
          <w:i/>
          <w:iCs/>
          <w:kern w:val="0"/>
        </w:rPr>
        <w:t>Memucan</w:t>
      </w:r>
      <w:proofErr w:type="spellEnd"/>
      <w:r w:rsidRPr="0059446F">
        <w:rPr>
          <w:rFonts w:ascii="Times New Roman" w:hAnsi="Times New Roman" w:cs="Times New Roman"/>
          <w:i/>
          <w:iCs/>
          <w:kern w:val="0"/>
        </w:rPr>
        <w:t xml:space="preserve"> answered the king and his nobles, “Queen Vashti has wronged not only the king but also every noble and citizen throughout your empire. </w:t>
      </w:r>
      <w:r w:rsidRPr="0059446F">
        <w:rPr>
          <w:rFonts w:ascii="Times New Roman" w:hAnsi="Times New Roman" w:cs="Times New Roman"/>
          <w:i/>
          <w:iCs/>
          <w:kern w:val="0"/>
          <w:vertAlign w:val="superscript"/>
        </w:rPr>
        <w:t>17 </w:t>
      </w:r>
      <w:r w:rsidRPr="0059446F">
        <w:rPr>
          <w:rFonts w:ascii="Times New Roman" w:hAnsi="Times New Roman" w:cs="Times New Roman"/>
          <w:i/>
          <w:iCs/>
          <w:kern w:val="0"/>
        </w:rPr>
        <w:t>Women everywhere will begin to despise their husbands when they learn that Queen Vashti has refused to appear before the king.</w:t>
      </w:r>
    </w:p>
    <w:p w14:paraId="26AE7445" w14:textId="625766E4" w:rsidR="0059446F" w:rsidRPr="0059446F" w:rsidRDefault="0059446F" w:rsidP="007B5545">
      <w:pPr>
        <w:autoSpaceDE w:val="0"/>
        <w:autoSpaceDN w:val="0"/>
        <w:adjustRightInd w:val="0"/>
        <w:jc w:val="both"/>
        <w:rPr>
          <w:rFonts w:ascii="Times New Roman" w:hAnsi="Times New Roman" w:cs="Times New Roman"/>
          <w:i/>
          <w:iCs/>
          <w:kern w:val="0"/>
        </w:rPr>
      </w:pPr>
      <w:r w:rsidRPr="0059446F">
        <w:rPr>
          <w:rFonts w:ascii="Times New Roman" w:hAnsi="Times New Roman" w:cs="Times New Roman"/>
          <w:i/>
          <w:iCs/>
          <w:kern w:val="0"/>
        </w:rPr>
        <w:lastRenderedPageBreak/>
        <w:t xml:space="preserve"> </w:t>
      </w:r>
      <w:r w:rsidRPr="0059446F">
        <w:rPr>
          <w:rFonts w:ascii="Times New Roman" w:hAnsi="Times New Roman" w:cs="Times New Roman"/>
          <w:i/>
          <w:iCs/>
          <w:kern w:val="0"/>
          <w:vertAlign w:val="superscript"/>
        </w:rPr>
        <w:t>18 </w:t>
      </w:r>
      <w:r w:rsidRPr="0059446F">
        <w:rPr>
          <w:rFonts w:ascii="Times New Roman" w:hAnsi="Times New Roman" w:cs="Times New Roman"/>
          <w:i/>
          <w:iCs/>
          <w:kern w:val="0"/>
        </w:rPr>
        <w:t>Before this day is out, the wives of all the king’s nobles throughout Persia and Media will hear</w:t>
      </w:r>
      <w:r w:rsidRPr="0059446F">
        <w:rPr>
          <w:rFonts w:ascii="Times New Roman" w:hAnsi="Times New Roman" w:cs="Times New Roman"/>
          <w:kern w:val="0"/>
        </w:rPr>
        <w:t xml:space="preserve"> </w:t>
      </w:r>
      <w:r w:rsidRPr="0059446F">
        <w:rPr>
          <w:rFonts w:ascii="Times New Roman" w:hAnsi="Times New Roman" w:cs="Times New Roman"/>
          <w:i/>
          <w:iCs/>
          <w:kern w:val="0"/>
        </w:rPr>
        <w:t xml:space="preserve">what the queen did and will start treating their husbands the same way. There will be no end to their contempt and anger. </w:t>
      </w:r>
    </w:p>
    <w:p w14:paraId="0DAF4759" w14:textId="77777777" w:rsidR="0059446F" w:rsidRPr="0059446F" w:rsidRDefault="0059446F" w:rsidP="0059446F">
      <w:pPr>
        <w:autoSpaceDE w:val="0"/>
        <w:autoSpaceDN w:val="0"/>
        <w:adjustRightInd w:val="0"/>
        <w:ind w:firstLine="360"/>
        <w:jc w:val="both"/>
        <w:rPr>
          <w:rFonts w:ascii="Times New Roman" w:hAnsi="Times New Roman" w:cs="Times New Roman"/>
          <w:i/>
          <w:iCs/>
          <w:kern w:val="0"/>
        </w:rPr>
      </w:pPr>
      <w:r w:rsidRPr="0059446F">
        <w:rPr>
          <w:rFonts w:ascii="Times New Roman" w:hAnsi="Times New Roman" w:cs="Times New Roman"/>
          <w:i/>
          <w:iCs/>
          <w:kern w:val="0"/>
          <w:vertAlign w:val="superscript"/>
        </w:rPr>
        <w:t>19 </w:t>
      </w:r>
      <w:r w:rsidRPr="0059446F">
        <w:rPr>
          <w:rFonts w:ascii="Times New Roman" w:hAnsi="Times New Roman" w:cs="Times New Roman"/>
          <w:i/>
          <w:iCs/>
          <w:kern w:val="0"/>
        </w:rPr>
        <w:t>“</w:t>
      </w:r>
      <w:proofErr w:type="gramStart"/>
      <w:r w:rsidRPr="0059446F">
        <w:rPr>
          <w:rFonts w:ascii="Times New Roman" w:hAnsi="Times New Roman" w:cs="Times New Roman"/>
          <w:i/>
          <w:iCs/>
          <w:kern w:val="0"/>
        </w:rPr>
        <w:t>So</w:t>
      </w:r>
      <w:proofErr w:type="gramEnd"/>
      <w:r w:rsidRPr="0059446F">
        <w:rPr>
          <w:rFonts w:ascii="Times New Roman" w:hAnsi="Times New Roman" w:cs="Times New Roman"/>
          <w:i/>
          <w:iCs/>
          <w:kern w:val="0"/>
        </w:rPr>
        <w:t xml:space="preserve"> if it please the king, we suggest that you issue a written decree, a law of the Persians and Medes that cannot be revoked. It should order that Queen Vashti be forever banished from the presence of King Xerxes, and that the king should choose another queen more worthy than she. </w:t>
      </w:r>
      <w:r w:rsidRPr="0059446F">
        <w:rPr>
          <w:rFonts w:ascii="Times New Roman" w:hAnsi="Times New Roman" w:cs="Times New Roman"/>
          <w:i/>
          <w:iCs/>
          <w:kern w:val="0"/>
          <w:vertAlign w:val="superscript"/>
        </w:rPr>
        <w:t>20 </w:t>
      </w:r>
      <w:r w:rsidRPr="0059446F">
        <w:rPr>
          <w:rFonts w:ascii="Times New Roman" w:hAnsi="Times New Roman" w:cs="Times New Roman"/>
          <w:i/>
          <w:iCs/>
          <w:kern w:val="0"/>
        </w:rPr>
        <w:t xml:space="preserve">When this decree is published throughout the king’s vast empire, husbands everywhere, whatever their rank, will receive proper respect from their wives!” </w:t>
      </w:r>
    </w:p>
    <w:p w14:paraId="1850D15D" w14:textId="77777777" w:rsidR="0059446F" w:rsidRDefault="0059446F" w:rsidP="0059446F">
      <w:pPr>
        <w:autoSpaceDE w:val="0"/>
        <w:autoSpaceDN w:val="0"/>
        <w:adjustRightInd w:val="0"/>
        <w:ind w:firstLine="360"/>
        <w:jc w:val="both"/>
        <w:rPr>
          <w:rFonts w:ascii="Times New Roman" w:hAnsi="Times New Roman" w:cs="Times New Roman"/>
          <w:kern w:val="0"/>
        </w:rPr>
      </w:pPr>
      <w:r w:rsidRPr="0059446F">
        <w:rPr>
          <w:rFonts w:ascii="Times New Roman" w:hAnsi="Times New Roman" w:cs="Times New Roman"/>
          <w:i/>
          <w:iCs/>
          <w:kern w:val="0"/>
          <w:vertAlign w:val="superscript"/>
        </w:rPr>
        <w:t>21 </w:t>
      </w:r>
      <w:r w:rsidRPr="0059446F">
        <w:rPr>
          <w:rFonts w:ascii="Times New Roman" w:hAnsi="Times New Roman" w:cs="Times New Roman"/>
          <w:i/>
          <w:iCs/>
          <w:kern w:val="0"/>
        </w:rPr>
        <w:t xml:space="preserve">The king and his nobles thought this made good sense, so he followed </w:t>
      </w:r>
      <w:proofErr w:type="spellStart"/>
      <w:r w:rsidRPr="0059446F">
        <w:rPr>
          <w:rFonts w:ascii="Times New Roman" w:hAnsi="Times New Roman" w:cs="Times New Roman"/>
          <w:i/>
          <w:iCs/>
          <w:kern w:val="0"/>
        </w:rPr>
        <w:t>Memucan’s</w:t>
      </w:r>
      <w:proofErr w:type="spellEnd"/>
      <w:r w:rsidRPr="0059446F">
        <w:rPr>
          <w:rFonts w:ascii="Times New Roman" w:hAnsi="Times New Roman" w:cs="Times New Roman"/>
          <w:i/>
          <w:iCs/>
          <w:kern w:val="0"/>
        </w:rPr>
        <w:t xml:space="preserve"> counsel. </w:t>
      </w:r>
      <w:r w:rsidRPr="0059446F">
        <w:rPr>
          <w:rFonts w:ascii="Times New Roman" w:hAnsi="Times New Roman" w:cs="Times New Roman"/>
          <w:i/>
          <w:iCs/>
          <w:kern w:val="0"/>
          <w:vertAlign w:val="superscript"/>
        </w:rPr>
        <w:t>22 </w:t>
      </w:r>
      <w:r w:rsidRPr="0059446F">
        <w:rPr>
          <w:rFonts w:ascii="Times New Roman" w:hAnsi="Times New Roman" w:cs="Times New Roman"/>
          <w:i/>
          <w:iCs/>
          <w:kern w:val="0"/>
        </w:rPr>
        <w:t>He sent letters to all parts of the empire, to each province in its own script and language, proclaiming that every man should be the ruler of his own home and should say whatever he pleases.</w:t>
      </w:r>
      <w:r w:rsidRPr="0059446F">
        <w:rPr>
          <w:rFonts w:ascii="Times New Roman" w:hAnsi="Times New Roman" w:cs="Times New Roman"/>
          <w:kern w:val="0"/>
        </w:rPr>
        <w:t xml:space="preserve"> </w:t>
      </w:r>
      <w:r w:rsidRPr="0059446F">
        <w:rPr>
          <w:rFonts w:ascii="Times New Roman" w:hAnsi="Times New Roman" w:cs="Times New Roman"/>
          <w:kern w:val="0"/>
          <w:vertAlign w:val="superscript"/>
        </w:rPr>
        <w:footnoteReference w:id="1"/>
      </w:r>
    </w:p>
    <w:p w14:paraId="1C1A3383" w14:textId="77777777" w:rsidR="009E5DC2" w:rsidRDefault="009E5DC2" w:rsidP="009E5DC2">
      <w:pPr>
        <w:autoSpaceDE w:val="0"/>
        <w:autoSpaceDN w:val="0"/>
        <w:adjustRightInd w:val="0"/>
        <w:jc w:val="both"/>
        <w:rPr>
          <w:rFonts w:ascii="Times New Roman" w:hAnsi="Times New Roman" w:cs="Times New Roman"/>
          <w:kern w:val="0"/>
        </w:rPr>
      </w:pPr>
    </w:p>
    <w:p w14:paraId="0B094976" w14:textId="62EE60FC" w:rsidR="009E5DC2" w:rsidRDefault="009E5DC2" w:rsidP="009E5DC2">
      <w:pPr>
        <w:autoSpaceDE w:val="0"/>
        <w:autoSpaceDN w:val="0"/>
        <w:adjustRightInd w:val="0"/>
        <w:jc w:val="both"/>
        <w:rPr>
          <w:rFonts w:ascii="Times New Roman" w:hAnsi="Times New Roman" w:cs="Times New Roman"/>
          <w:kern w:val="0"/>
        </w:rPr>
      </w:pPr>
      <w:r>
        <w:rPr>
          <w:rFonts w:ascii="Times New Roman" w:hAnsi="Times New Roman" w:cs="Times New Roman"/>
          <w:kern w:val="0"/>
        </w:rPr>
        <w:t xml:space="preserve">Let us not confuse the lack of God-talk in this first chapter to make us dismiss the fact that the author thought it essential to include this story in a woman’s (Esther’s) account who </w:t>
      </w:r>
      <w:proofErr w:type="gramStart"/>
      <w:r>
        <w:rPr>
          <w:rFonts w:ascii="Times New Roman" w:hAnsi="Times New Roman" w:cs="Times New Roman"/>
          <w:kern w:val="0"/>
        </w:rPr>
        <w:t>make a decision</w:t>
      </w:r>
      <w:proofErr w:type="gramEnd"/>
      <w:r>
        <w:rPr>
          <w:rFonts w:ascii="Times New Roman" w:hAnsi="Times New Roman" w:cs="Times New Roman"/>
          <w:kern w:val="0"/>
        </w:rPr>
        <w:t xml:space="preserve"> to stand not only for God but for God’s people.</w:t>
      </w:r>
    </w:p>
    <w:p w14:paraId="4A7149A7" w14:textId="77777777" w:rsidR="009E5DC2" w:rsidRDefault="009E5DC2" w:rsidP="009E5DC2">
      <w:pPr>
        <w:autoSpaceDE w:val="0"/>
        <w:autoSpaceDN w:val="0"/>
        <w:adjustRightInd w:val="0"/>
        <w:jc w:val="both"/>
        <w:rPr>
          <w:rFonts w:ascii="Times New Roman" w:hAnsi="Times New Roman" w:cs="Times New Roman"/>
          <w:kern w:val="0"/>
        </w:rPr>
      </w:pPr>
    </w:p>
    <w:p w14:paraId="532F4160" w14:textId="77777777" w:rsidR="007B5545" w:rsidRDefault="009E5DC2" w:rsidP="009E5DC2">
      <w:pPr>
        <w:autoSpaceDE w:val="0"/>
        <w:autoSpaceDN w:val="0"/>
        <w:adjustRightInd w:val="0"/>
        <w:rPr>
          <w:rFonts w:ascii="Times New Roman" w:hAnsi="Times New Roman" w:cs="Times New Roman"/>
          <w:b/>
          <w:bCs/>
        </w:rPr>
      </w:pPr>
      <w:r>
        <w:rPr>
          <w:rFonts w:ascii="Times New Roman" w:hAnsi="Times New Roman" w:cs="Times New Roman"/>
          <w:b/>
          <w:bCs/>
        </w:rPr>
        <w:t>I</w:t>
      </w:r>
      <w:r w:rsidRPr="009E5DC2">
        <w:rPr>
          <w:rFonts w:ascii="Times New Roman" w:hAnsi="Times New Roman" w:cs="Times New Roman"/>
          <w:b/>
          <w:bCs/>
        </w:rPr>
        <w:t>s the Christian Church today truly a community of liberated people if we can only think according to our principles but cannot openly live by them?</w:t>
      </w:r>
      <w:r w:rsidR="007B5545">
        <w:rPr>
          <w:rFonts w:ascii="Times New Roman" w:hAnsi="Times New Roman" w:cs="Times New Roman"/>
          <w:b/>
          <w:bCs/>
        </w:rPr>
        <w:t xml:space="preserve"> Explain your answer below.</w:t>
      </w:r>
    </w:p>
    <w:p w14:paraId="3253C469" w14:textId="77777777" w:rsidR="007B5545" w:rsidRDefault="007B5545" w:rsidP="009E5DC2">
      <w:pPr>
        <w:autoSpaceDE w:val="0"/>
        <w:autoSpaceDN w:val="0"/>
        <w:adjustRightInd w:val="0"/>
        <w:rPr>
          <w:rFonts w:ascii="Times New Roman" w:hAnsi="Times New Roman" w:cs="Times New Roman"/>
          <w:b/>
          <w:bCs/>
        </w:rPr>
      </w:pPr>
    </w:p>
    <w:p w14:paraId="3882B2C2" w14:textId="77777777" w:rsidR="007B5545" w:rsidRDefault="007B5545" w:rsidP="007B5545">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rPr>
      </w:pPr>
    </w:p>
    <w:p w14:paraId="5AF383A6" w14:textId="77777777" w:rsidR="007B5545" w:rsidRDefault="007B5545" w:rsidP="007B5545">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rPr>
      </w:pPr>
    </w:p>
    <w:p w14:paraId="038A593B" w14:textId="77777777" w:rsidR="007B5545" w:rsidRDefault="007B5545" w:rsidP="007B5545">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rPr>
      </w:pPr>
    </w:p>
    <w:p w14:paraId="790725F7" w14:textId="77777777" w:rsidR="007B5545" w:rsidRDefault="007B5545" w:rsidP="007B5545">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rPr>
      </w:pPr>
    </w:p>
    <w:p w14:paraId="50590AF8" w14:textId="77777777" w:rsidR="007B5545" w:rsidRDefault="007B5545" w:rsidP="007B5545">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rPr>
      </w:pPr>
    </w:p>
    <w:p w14:paraId="3012FF44" w14:textId="77777777" w:rsidR="007B5545" w:rsidRDefault="007B5545" w:rsidP="007B5545">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rPr>
      </w:pPr>
    </w:p>
    <w:p w14:paraId="05E84B38" w14:textId="77777777" w:rsidR="007B5545" w:rsidRDefault="007B5545" w:rsidP="007B5545">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rPr>
      </w:pPr>
    </w:p>
    <w:p w14:paraId="2980594B" w14:textId="77777777" w:rsidR="007B5545" w:rsidRDefault="007B5545" w:rsidP="007B5545">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rPr>
      </w:pPr>
    </w:p>
    <w:p w14:paraId="41290288" w14:textId="77777777" w:rsidR="007B5545" w:rsidRDefault="007B5545" w:rsidP="007B5545">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rPr>
      </w:pPr>
    </w:p>
    <w:p w14:paraId="4FEFDA9B" w14:textId="3B9A4CC8" w:rsidR="009E5DC2" w:rsidRPr="009E5DC2" w:rsidRDefault="009E5DC2" w:rsidP="007B5545">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kern w:val="0"/>
          <w:u w:val="single"/>
        </w:rPr>
      </w:pPr>
      <w:r w:rsidRPr="009E5DC2">
        <w:rPr>
          <w:rFonts w:ascii="Times New Roman" w:hAnsi="Times New Roman" w:cs="Times New Roman"/>
          <w:b/>
          <w:bCs/>
        </w:rPr>
        <w:t xml:space="preserve">   </w:t>
      </w:r>
    </w:p>
    <w:p w14:paraId="613FC1B0" w14:textId="77777777" w:rsidR="00B8673F" w:rsidRPr="0059446F" w:rsidRDefault="00B8673F" w:rsidP="00B8673F">
      <w:pPr>
        <w:autoSpaceDE w:val="0"/>
        <w:autoSpaceDN w:val="0"/>
        <w:adjustRightInd w:val="0"/>
        <w:rPr>
          <w:rFonts w:ascii="Times New Roman" w:hAnsi="Times New Roman" w:cs="Times New Roman"/>
          <w:kern w:val="0"/>
        </w:rPr>
      </w:pPr>
    </w:p>
    <w:p w14:paraId="4CD44B68" w14:textId="08978AF0" w:rsidR="00B40A08" w:rsidRDefault="00B8673F" w:rsidP="007B5545">
      <w:pPr>
        <w:autoSpaceDE w:val="0"/>
        <w:autoSpaceDN w:val="0"/>
        <w:adjustRightInd w:val="0"/>
        <w:rPr>
          <w:rFonts w:ascii="Times New Roman" w:hAnsi="Times New Roman" w:cs="Times New Roman"/>
          <w:b/>
          <w:bCs/>
          <w:kern w:val="0"/>
          <w:u w:val="single"/>
        </w:rPr>
      </w:pPr>
      <w:r w:rsidRPr="0059446F">
        <w:rPr>
          <w:rFonts w:ascii="Times New Roman" w:hAnsi="Times New Roman" w:cs="Times New Roman"/>
          <w:b/>
          <w:bCs/>
          <w:kern w:val="0"/>
          <w:u w:val="single"/>
        </w:rPr>
        <w:t xml:space="preserve">Ecclesiology - </w:t>
      </w:r>
      <w:r w:rsidR="00B40A08" w:rsidRPr="0059446F">
        <w:rPr>
          <w:rFonts w:ascii="Times New Roman" w:hAnsi="Times New Roman" w:cs="Times New Roman"/>
          <w:b/>
          <w:bCs/>
          <w:kern w:val="0"/>
          <w:u w:val="single"/>
        </w:rPr>
        <w:t>Liberation in Jesus</w:t>
      </w:r>
    </w:p>
    <w:p w14:paraId="3A645039" w14:textId="77777777" w:rsidR="007B5545" w:rsidRDefault="007B5545" w:rsidP="007B5545">
      <w:pPr>
        <w:autoSpaceDE w:val="0"/>
        <w:autoSpaceDN w:val="0"/>
        <w:adjustRightInd w:val="0"/>
        <w:rPr>
          <w:rFonts w:ascii="Times New Roman" w:hAnsi="Times New Roman" w:cs="Times New Roman"/>
          <w:b/>
          <w:bCs/>
          <w:kern w:val="0"/>
          <w:u w:val="single"/>
        </w:rPr>
      </w:pPr>
    </w:p>
    <w:p w14:paraId="75B846A9" w14:textId="77777777" w:rsidR="00355056" w:rsidRDefault="007B5545" w:rsidP="007B5545">
      <w:pPr>
        <w:autoSpaceDE w:val="0"/>
        <w:autoSpaceDN w:val="0"/>
        <w:adjustRightInd w:val="0"/>
        <w:rPr>
          <w:rFonts w:ascii="Times New Roman" w:hAnsi="Times New Roman" w:cs="Times New Roman"/>
          <w:kern w:val="0"/>
        </w:rPr>
      </w:pPr>
      <w:r>
        <w:rPr>
          <w:rFonts w:ascii="Times New Roman" w:hAnsi="Times New Roman" w:cs="Times New Roman"/>
          <w:kern w:val="0"/>
        </w:rPr>
        <w:t>The space th</w:t>
      </w:r>
      <w:r w:rsidR="00736075">
        <w:rPr>
          <w:rFonts w:ascii="Times New Roman" w:hAnsi="Times New Roman" w:cs="Times New Roman"/>
          <w:kern w:val="0"/>
        </w:rPr>
        <w:t xml:space="preserve">at the Christian </w:t>
      </w:r>
      <w:r>
        <w:rPr>
          <w:rFonts w:ascii="Times New Roman" w:hAnsi="Times New Roman" w:cs="Times New Roman"/>
          <w:kern w:val="0"/>
        </w:rPr>
        <w:t xml:space="preserve">Church allows and encourages for women to exist in is important to not only consider but be intentional about setting. Any place and people, including the </w:t>
      </w:r>
      <w:r w:rsidR="00736075">
        <w:rPr>
          <w:rFonts w:ascii="Times New Roman" w:hAnsi="Times New Roman" w:cs="Times New Roman"/>
          <w:kern w:val="0"/>
        </w:rPr>
        <w:t xml:space="preserve">Christian </w:t>
      </w:r>
      <w:r>
        <w:rPr>
          <w:rFonts w:ascii="Times New Roman" w:hAnsi="Times New Roman" w:cs="Times New Roman"/>
          <w:kern w:val="0"/>
        </w:rPr>
        <w:t>Church, that attempts to reduce</w:t>
      </w:r>
      <w:r w:rsidR="00A561F5">
        <w:rPr>
          <w:rFonts w:ascii="Times New Roman" w:hAnsi="Times New Roman" w:cs="Times New Roman"/>
          <w:kern w:val="0"/>
        </w:rPr>
        <w:t xml:space="preserve"> the equal place of women in society and especially in the church is practicing oppression. Jesus is a liberating savior; therefore, his salvific work is not only a move of equality but equity. That which governs the Church does not place justice for all in the hands of one gender. The Word of God provides a means of </w:t>
      </w:r>
      <w:r w:rsidR="00736075">
        <w:rPr>
          <w:rFonts w:ascii="Times New Roman" w:hAnsi="Times New Roman" w:cs="Times New Roman"/>
          <w:kern w:val="0"/>
        </w:rPr>
        <w:t>understanding how we as today’s church are required to provide equity to confirm equality. To be clear, e</w:t>
      </w:r>
      <w:r w:rsidR="00A561F5">
        <w:rPr>
          <w:rFonts w:ascii="Times New Roman" w:hAnsi="Times New Roman" w:cs="Times New Roman"/>
          <w:kern w:val="0"/>
        </w:rPr>
        <w:t xml:space="preserve">quality is the state of having </w:t>
      </w:r>
      <w:r w:rsidR="00A561F5" w:rsidRPr="00A561F5">
        <w:rPr>
          <w:rFonts w:ascii="Times New Roman" w:hAnsi="Times New Roman" w:cs="Times New Roman"/>
          <w:kern w:val="0"/>
        </w:rPr>
        <w:t>“</w:t>
      </w:r>
      <w:r w:rsidR="00A561F5" w:rsidRPr="00A561F5">
        <w:rPr>
          <w:rFonts w:ascii="Times New Roman" w:hAnsi="Times New Roman" w:cs="Times New Roman"/>
          <w:color w:val="212529"/>
          <w:shd w:val="clear" w:color="auto" w:fill="FFFFFF"/>
        </w:rPr>
        <w:t>the same measure, quantity, amount, or number as another</w:t>
      </w:r>
      <w:r w:rsidR="00A561F5">
        <w:rPr>
          <w:rFonts w:ascii="Times New Roman" w:hAnsi="Times New Roman" w:cs="Times New Roman"/>
          <w:color w:val="212529"/>
          <w:shd w:val="clear" w:color="auto" w:fill="FFFFFF"/>
        </w:rPr>
        <w:t>.</w:t>
      </w:r>
      <w:r w:rsidR="00A561F5" w:rsidRPr="00A561F5">
        <w:rPr>
          <w:rFonts w:ascii="Times New Roman" w:hAnsi="Times New Roman" w:cs="Times New Roman"/>
          <w:kern w:val="0"/>
        </w:rPr>
        <w:t>”</w:t>
      </w:r>
      <w:r w:rsidR="00A561F5">
        <w:rPr>
          <w:rStyle w:val="FootnoteReference"/>
          <w:rFonts w:ascii="Times New Roman" w:hAnsi="Times New Roman" w:cs="Times New Roman"/>
          <w:kern w:val="0"/>
        </w:rPr>
        <w:footnoteReference w:id="2"/>
      </w:r>
      <w:r w:rsidR="00A561F5">
        <w:rPr>
          <w:rFonts w:ascii="Times New Roman" w:hAnsi="Times New Roman" w:cs="Times New Roman"/>
          <w:kern w:val="0"/>
        </w:rPr>
        <w:t xml:space="preserve"> </w:t>
      </w:r>
    </w:p>
    <w:p w14:paraId="361EF5B5" w14:textId="0B091005" w:rsidR="007B5545" w:rsidRPr="007B5545" w:rsidRDefault="00A561F5" w:rsidP="007B5545">
      <w:pPr>
        <w:autoSpaceDE w:val="0"/>
        <w:autoSpaceDN w:val="0"/>
        <w:adjustRightInd w:val="0"/>
        <w:rPr>
          <w:rFonts w:ascii="Times New Roman" w:hAnsi="Times New Roman" w:cs="Times New Roman"/>
          <w:kern w:val="0"/>
        </w:rPr>
      </w:pPr>
      <w:r>
        <w:rPr>
          <w:rFonts w:ascii="Times New Roman" w:hAnsi="Times New Roman" w:cs="Times New Roman"/>
          <w:kern w:val="0"/>
        </w:rPr>
        <w:lastRenderedPageBreak/>
        <w:t>Equity is “</w:t>
      </w:r>
      <w:r w:rsidRPr="00A561F5">
        <w:rPr>
          <w:rFonts w:ascii="Times New Roman" w:hAnsi="Times New Roman" w:cs="Times New Roman"/>
          <w:color w:val="212529"/>
          <w:shd w:val="clear" w:color="auto" w:fill="FFFFFF"/>
        </w:rPr>
        <w:t>justice according to natural law or right</w:t>
      </w:r>
      <w:r>
        <w:rPr>
          <w:rFonts w:ascii="Times New Roman" w:hAnsi="Times New Roman" w:cs="Times New Roman"/>
          <w:color w:val="212529"/>
          <w:shd w:val="clear" w:color="auto" w:fill="FFFFFF"/>
        </w:rPr>
        <w:t>.”</w:t>
      </w:r>
      <w:r>
        <w:rPr>
          <w:rStyle w:val="FootnoteReference"/>
          <w:rFonts w:ascii="Times New Roman" w:hAnsi="Times New Roman" w:cs="Times New Roman"/>
          <w:color w:val="212529"/>
          <w:shd w:val="clear" w:color="auto" w:fill="FFFFFF"/>
        </w:rPr>
        <w:footnoteReference w:id="3"/>
      </w:r>
      <w:r w:rsidR="00736075">
        <w:rPr>
          <w:rFonts w:ascii="Times New Roman" w:hAnsi="Times New Roman" w:cs="Times New Roman"/>
          <w:color w:val="212529"/>
          <w:shd w:val="clear" w:color="auto" w:fill="FFFFFF"/>
        </w:rPr>
        <w:t xml:space="preserve"> That is to suggest that spiritual faith must also be a practiced, practical faith. If liberation comes through Christ, as it does, then we cannot create communities of repression based on our social proclivities, no matter how common those proclivities may be in modern society.</w:t>
      </w:r>
    </w:p>
    <w:p w14:paraId="0DAC3F96" w14:textId="77777777" w:rsidR="007B5545" w:rsidRDefault="007B5545" w:rsidP="007B5545">
      <w:pPr>
        <w:autoSpaceDE w:val="0"/>
        <w:autoSpaceDN w:val="0"/>
        <w:adjustRightInd w:val="0"/>
        <w:rPr>
          <w:rFonts w:ascii="Times New Roman" w:hAnsi="Times New Roman" w:cs="Times New Roman"/>
          <w:b/>
          <w:bCs/>
          <w:kern w:val="0"/>
          <w:u w:val="single"/>
        </w:rPr>
      </w:pPr>
    </w:p>
    <w:p w14:paraId="75B7D24A" w14:textId="0CE72125" w:rsidR="007B5545" w:rsidRPr="0059446F" w:rsidRDefault="007B5545" w:rsidP="007B5545">
      <w:pPr>
        <w:autoSpaceDE w:val="0"/>
        <w:autoSpaceDN w:val="0"/>
        <w:adjustRightInd w:val="0"/>
        <w:rPr>
          <w:rFonts w:ascii="Times New Roman" w:hAnsi="Times New Roman" w:cs="Times New Roman"/>
          <w:b/>
          <w:bCs/>
          <w:kern w:val="0"/>
          <w:u w:val="single"/>
        </w:rPr>
      </w:pPr>
      <w:r w:rsidRPr="0059446F">
        <w:rPr>
          <w:rFonts w:ascii="Times New Roman" w:hAnsi="Times New Roman" w:cs="Times New Roman"/>
          <w:b/>
          <w:bCs/>
          <w:kern w:val="0"/>
          <w:u w:val="single"/>
        </w:rPr>
        <w:t xml:space="preserve">Galatians 3.19-29 </w:t>
      </w:r>
    </w:p>
    <w:p w14:paraId="1A6A291C" w14:textId="77777777" w:rsidR="007B5545" w:rsidRPr="0059446F" w:rsidRDefault="007B5545" w:rsidP="007B5545">
      <w:pPr>
        <w:autoSpaceDE w:val="0"/>
        <w:autoSpaceDN w:val="0"/>
        <w:adjustRightInd w:val="0"/>
        <w:rPr>
          <w:rFonts w:ascii="Times New Roman" w:hAnsi="Times New Roman" w:cs="Times New Roman"/>
          <w:kern w:val="0"/>
          <w:vertAlign w:val="superscript"/>
        </w:rPr>
      </w:pPr>
    </w:p>
    <w:p w14:paraId="1426A399" w14:textId="77777777" w:rsidR="0059446F" w:rsidRDefault="0059446F" w:rsidP="0059446F">
      <w:pPr>
        <w:autoSpaceDE w:val="0"/>
        <w:autoSpaceDN w:val="0"/>
        <w:adjustRightInd w:val="0"/>
        <w:ind w:firstLine="360"/>
        <w:jc w:val="both"/>
        <w:rPr>
          <w:rFonts w:ascii="Times New Roman" w:hAnsi="Times New Roman" w:cs="Times New Roman"/>
          <w:i/>
          <w:iCs/>
          <w:kern w:val="0"/>
        </w:rPr>
      </w:pPr>
      <w:r w:rsidRPr="0059446F">
        <w:rPr>
          <w:rFonts w:ascii="Times New Roman" w:hAnsi="Times New Roman" w:cs="Times New Roman"/>
          <w:i/>
          <w:iCs/>
          <w:kern w:val="0"/>
          <w:vertAlign w:val="superscript"/>
        </w:rPr>
        <w:t>19 </w:t>
      </w:r>
      <w:r w:rsidRPr="0059446F">
        <w:rPr>
          <w:rFonts w:ascii="Times New Roman" w:hAnsi="Times New Roman" w:cs="Times New Roman"/>
          <w:i/>
          <w:iCs/>
          <w:kern w:val="0"/>
        </w:rPr>
        <w:t xml:space="preserve">Why, then, was the law given? It was given alongside the promise to show people their sins. But the law was designed to last only until the coming of the child who was promised. God gave his law through angels to Moses, who was the mediator between God and the people. </w:t>
      </w:r>
      <w:r w:rsidRPr="0059446F">
        <w:rPr>
          <w:rFonts w:ascii="Times New Roman" w:hAnsi="Times New Roman" w:cs="Times New Roman"/>
          <w:i/>
          <w:iCs/>
          <w:kern w:val="0"/>
          <w:vertAlign w:val="superscript"/>
        </w:rPr>
        <w:t>20 </w:t>
      </w:r>
      <w:r w:rsidRPr="0059446F">
        <w:rPr>
          <w:rFonts w:ascii="Times New Roman" w:hAnsi="Times New Roman" w:cs="Times New Roman"/>
          <w:i/>
          <w:iCs/>
          <w:kern w:val="0"/>
        </w:rPr>
        <w:t xml:space="preserve">Now a mediator is helpful if more than one party must reach an agreement. But God, who is one, did not use a mediator when he gave his promise to Abraham. </w:t>
      </w:r>
    </w:p>
    <w:p w14:paraId="4EEDB5C5" w14:textId="77777777" w:rsidR="00736075" w:rsidRDefault="00736075" w:rsidP="0059446F">
      <w:pPr>
        <w:autoSpaceDE w:val="0"/>
        <w:autoSpaceDN w:val="0"/>
        <w:adjustRightInd w:val="0"/>
        <w:ind w:firstLine="360"/>
        <w:jc w:val="both"/>
        <w:rPr>
          <w:rFonts w:ascii="Times New Roman" w:hAnsi="Times New Roman" w:cs="Times New Roman"/>
          <w:i/>
          <w:iCs/>
          <w:kern w:val="0"/>
        </w:rPr>
      </w:pPr>
    </w:p>
    <w:p w14:paraId="70F12905" w14:textId="6D40642D" w:rsidR="00736075" w:rsidRPr="00736075" w:rsidRDefault="00736075" w:rsidP="00736075">
      <w:pPr>
        <w:autoSpaceDE w:val="0"/>
        <w:autoSpaceDN w:val="0"/>
        <w:adjustRightInd w:val="0"/>
        <w:jc w:val="both"/>
        <w:rPr>
          <w:rFonts w:ascii="Times New Roman" w:hAnsi="Times New Roman" w:cs="Times New Roman"/>
          <w:b/>
          <w:bCs/>
          <w:kern w:val="0"/>
        </w:rPr>
      </w:pPr>
      <w:r w:rsidRPr="00736075">
        <w:rPr>
          <w:rFonts w:ascii="Times New Roman" w:hAnsi="Times New Roman" w:cs="Times New Roman"/>
          <w:b/>
          <w:bCs/>
          <w:kern w:val="0"/>
        </w:rPr>
        <w:t>What is the standard that “mediators” in the church must ultimately follow to settle disputes?</w:t>
      </w:r>
    </w:p>
    <w:p w14:paraId="4D71568F" w14:textId="77777777" w:rsidR="00736075" w:rsidRPr="0059446F" w:rsidRDefault="00736075" w:rsidP="00736075">
      <w:pPr>
        <w:autoSpaceDE w:val="0"/>
        <w:autoSpaceDN w:val="0"/>
        <w:adjustRightInd w:val="0"/>
        <w:jc w:val="both"/>
        <w:rPr>
          <w:rFonts w:ascii="Times New Roman" w:hAnsi="Times New Roman" w:cs="Times New Roman"/>
          <w:kern w:val="0"/>
        </w:rPr>
      </w:pPr>
    </w:p>
    <w:p w14:paraId="02533B84" w14:textId="4F2906C8" w:rsidR="0059446F" w:rsidRPr="0059446F" w:rsidRDefault="0059446F" w:rsidP="005D2B71">
      <w:pPr>
        <w:autoSpaceDE w:val="0"/>
        <w:autoSpaceDN w:val="0"/>
        <w:adjustRightInd w:val="0"/>
        <w:ind w:firstLine="360"/>
        <w:jc w:val="both"/>
        <w:rPr>
          <w:rFonts w:ascii="Times New Roman" w:hAnsi="Times New Roman" w:cs="Times New Roman"/>
          <w:i/>
          <w:iCs/>
          <w:kern w:val="0"/>
        </w:rPr>
      </w:pPr>
      <w:r w:rsidRPr="0059446F">
        <w:rPr>
          <w:rFonts w:ascii="Times New Roman" w:hAnsi="Times New Roman" w:cs="Times New Roman"/>
          <w:i/>
          <w:iCs/>
          <w:kern w:val="0"/>
          <w:vertAlign w:val="superscript"/>
        </w:rPr>
        <w:t>21 </w:t>
      </w:r>
      <w:r w:rsidRPr="0059446F">
        <w:rPr>
          <w:rFonts w:ascii="Times New Roman" w:hAnsi="Times New Roman" w:cs="Times New Roman"/>
          <w:i/>
          <w:iCs/>
          <w:kern w:val="0"/>
        </w:rPr>
        <w:t xml:space="preserve">Is there a conflict, then, between God’s law and God’s promises? Absolutely not! If the law could give us new life, we could be made right with God by obeying it. </w:t>
      </w:r>
      <w:r w:rsidRPr="0059446F">
        <w:rPr>
          <w:rFonts w:ascii="Times New Roman" w:hAnsi="Times New Roman" w:cs="Times New Roman"/>
          <w:i/>
          <w:iCs/>
          <w:kern w:val="0"/>
          <w:vertAlign w:val="superscript"/>
        </w:rPr>
        <w:t>22 </w:t>
      </w:r>
      <w:r w:rsidRPr="0059446F">
        <w:rPr>
          <w:rFonts w:ascii="Times New Roman" w:hAnsi="Times New Roman" w:cs="Times New Roman"/>
          <w:i/>
          <w:iCs/>
          <w:kern w:val="0"/>
        </w:rPr>
        <w:t xml:space="preserve">But the Scriptures declare that we are all prisoners of sin, so we receive God’s promise of freedom only by believing in Jesus Christ. </w:t>
      </w:r>
      <w:r w:rsidRPr="0059446F">
        <w:rPr>
          <w:rFonts w:ascii="Times New Roman" w:hAnsi="Times New Roman" w:cs="Times New Roman"/>
          <w:i/>
          <w:iCs/>
          <w:kern w:val="0"/>
          <w:vertAlign w:val="superscript"/>
        </w:rPr>
        <w:t>23 </w:t>
      </w:r>
      <w:r w:rsidRPr="0059446F">
        <w:rPr>
          <w:rFonts w:ascii="Times New Roman" w:hAnsi="Times New Roman" w:cs="Times New Roman"/>
          <w:i/>
          <w:iCs/>
          <w:kern w:val="0"/>
        </w:rPr>
        <w:t xml:space="preserve">Before the way of faith in Christ was available to us, we were placed under guard by the law. We were kept in protective custody, so to speak, until the way of faith was revealed. </w:t>
      </w:r>
    </w:p>
    <w:p w14:paraId="4218BBCE" w14:textId="77777777" w:rsidR="005D2B71" w:rsidRDefault="0059446F" w:rsidP="0059446F">
      <w:pPr>
        <w:autoSpaceDE w:val="0"/>
        <w:autoSpaceDN w:val="0"/>
        <w:adjustRightInd w:val="0"/>
        <w:ind w:firstLine="360"/>
        <w:jc w:val="both"/>
        <w:rPr>
          <w:rFonts w:ascii="Times New Roman" w:hAnsi="Times New Roman" w:cs="Times New Roman"/>
          <w:i/>
          <w:iCs/>
          <w:kern w:val="0"/>
        </w:rPr>
      </w:pPr>
      <w:r w:rsidRPr="0059446F">
        <w:rPr>
          <w:rFonts w:ascii="Times New Roman" w:hAnsi="Times New Roman" w:cs="Times New Roman"/>
          <w:i/>
          <w:iCs/>
          <w:kern w:val="0"/>
          <w:vertAlign w:val="superscript"/>
        </w:rPr>
        <w:t>24 </w:t>
      </w:r>
      <w:r w:rsidRPr="0059446F">
        <w:rPr>
          <w:rFonts w:ascii="Times New Roman" w:hAnsi="Times New Roman" w:cs="Times New Roman"/>
          <w:i/>
          <w:iCs/>
          <w:kern w:val="0"/>
        </w:rPr>
        <w:t xml:space="preserve">Let me put it another way. The law was our guardian until Christ came; it protected us until we could be made right with God through faith. </w:t>
      </w:r>
      <w:r w:rsidRPr="0059446F">
        <w:rPr>
          <w:rFonts w:ascii="Times New Roman" w:hAnsi="Times New Roman" w:cs="Times New Roman"/>
          <w:i/>
          <w:iCs/>
          <w:kern w:val="0"/>
          <w:vertAlign w:val="superscript"/>
        </w:rPr>
        <w:t>25 </w:t>
      </w:r>
      <w:r w:rsidRPr="0059446F">
        <w:rPr>
          <w:rFonts w:ascii="Times New Roman" w:hAnsi="Times New Roman" w:cs="Times New Roman"/>
          <w:i/>
          <w:iCs/>
          <w:kern w:val="0"/>
        </w:rPr>
        <w:t>And now that the way of faith has come, we no longer need the law as our guardian.</w:t>
      </w:r>
    </w:p>
    <w:p w14:paraId="127650E0" w14:textId="77777777" w:rsidR="005D2B71" w:rsidRDefault="005D2B71" w:rsidP="005D2B71">
      <w:pPr>
        <w:autoSpaceDE w:val="0"/>
        <w:autoSpaceDN w:val="0"/>
        <w:adjustRightInd w:val="0"/>
        <w:jc w:val="both"/>
        <w:rPr>
          <w:rFonts w:ascii="Times New Roman" w:hAnsi="Times New Roman" w:cs="Times New Roman"/>
          <w:i/>
          <w:iCs/>
          <w:kern w:val="0"/>
        </w:rPr>
      </w:pPr>
    </w:p>
    <w:p w14:paraId="1CC4FD5B" w14:textId="77777777" w:rsidR="005D2B71" w:rsidRDefault="005D2B71" w:rsidP="005D2B71">
      <w:pPr>
        <w:autoSpaceDE w:val="0"/>
        <w:autoSpaceDN w:val="0"/>
        <w:adjustRightInd w:val="0"/>
        <w:jc w:val="both"/>
        <w:rPr>
          <w:rFonts w:ascii="Times New Roman" w:hAnsi="Times New Roman" w:cs="Times New Roman"/>
          <w:b/>
          <w:bCs/>
          <w:kern w:val="0"/>
        </w:rPr>
      </w:pPr>
      <w:r w:rsidRPr="005D2B71">
        <w:rPr>
          <w:rFonts w:ascii="Times New Roman" w:hAnsi="Times New Roman" w:cs="Times New Roman"/>
          <w:b/>
          <w:bCs/>
          <w:kern w:val="0"/>
        </w:rPr>
        <w:t>What does the writer mean when the Scripture says that Christians “no longer need the law as our guardian?”</w:t>
      </w:r>
    </w:p>
    <w:p w14:paraId="09944192" w14:textId="77777777" w:rsidR="005D2B71" w:rsidRPr="005D2B71" w:rsidRDefault="005D2B71" w:rsidP="005D2B71">
      <w:pPr>
        <w:autoSpaceDE w:val="0"/>
        <w:autoSpaceDN w:val="0"/>
        <w:adjustRightInd w:val="0"/>
        <w:jc w:val="both"/>
        <w:rPr>
          <w:rFonts w:ascii="Times New Roman" w:hAnsi="Times New Roman" w:cs="Times New Roman"/>
          <w:b/>
          <w:bCs/>
          <w:kern w:val="0"/>
        </w:rPr>
      </w:pPr>
    </w:p>
    <w:p w14:paraId="4E1ED872" w14:textId="4C3856B0" w:rsidR="0059446F" w:rsidRDefault="0059446F" w:rsidP="005D2B71">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0"/>
        </w:rPr>
      </w:pPr>
    </w:p>
    <w:p w14:paraId="0F297C5B" w14:textId="77777777" w:rsidR="005D2B71" w:rsidRDefault="005D2B71" w:rsidP="005D2B71">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0"/>
        </w:rPr>
      </w:pPr>
    </w:p>
    <w:p w14:paraId="68C8B11D" w14:textId="77777777" w:rsidR="005D2B71" w:rsidRDefault="005D2B71" w:rsidP="005D2B71">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0"/>
        </w:rPr>
      </w:pPr>
    </w:p>
    <w:p w14:paraId="7D56D3EC" w14:textId="77777777" w:rsidR="005D2B71" w:rsidRDefault="005D2B71" w:rsidP="005D2B71">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0"/>
        </w:rPr>
      </w:pPr>
    </w:p>
    <w:p w14:paraId="19667E3B" w14:textId="77777777" w:rsidR="005D2B71" w:rsidRDefault="005D2B71" w:rsidP="005D2B71">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0"/>
        </w:rPr>
      </w:pPr>
    </w:p>
    <w:p w14:paraId="44651C27" w14:textId="77777777" w:rsidR="005D2B71" w:rsidRDefault="005D2B71" w:rsidP="005D2B71">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0"/>
        </w:rPr>
      </w:pPr>
    </w:p>
    <w:p w14:paraId="71CC017E" w14:textId="77777777" w:rsidR="005D2B71" w:rsidRDefault="005D2B71" w:rsidP="005D2B71">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0"/>
        </w:rPr>
      </w:pPr>
    </w:p>
    <w:p w14:paraId="670283F6" w14:textId="77777777" w:rsidR="005D2B71" w:rsidRDefault="005D2B71" w:rsidP="005D2B71">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0"/>
        </w:rPr>
      </w:pPr>
    </w:p>
    <w:p w14:paraId="5811E100" w14:textId="77777777" w:rsidR="005D2B71" w:rsidRDefault="005D2B71" w:rsidP="005D2B71">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0"/>
        </w:rPr>
      </w:pPr>
    </w:p>
    <w:p w14:paraId="0FDE2026" w14:textId="77777777" w:rsidR="005D2B71" w:rsidRDefault="005D2B71" w:rsidP="005D2B71">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0"/>
        </w:rPr>
      </w:pPr>
    </w:p>
    <w:p w14:paraId="0288A1C4" w14:textId="77777777" w:rsidR="005D2B71" w:rsidRDefault="005D2B71" w:rsidP="005D2B71">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0"/>
        </w:rPr>
      </w:pPr>
    </w:p>
    <w:p w14:paraId="347DE988" w14:textId="77777777" w:rsidR="005D2B71" w:rsidRDefault="005D2B71" w:rsidP="005D2B71">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0"/>
        </w:rPr>
      </w:pPr>
    </w:p>
    <w:p w14:paraId="65DD38CD" w14:textId="77777777" w:rsidR="005D2B71" w:rsidRDefault="005D2B71" w:rsidP="005D2B71">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0"/>
        </w:rPr>
      </w:pPr>
    </w:p>
    <w:p w14:paraId="094DF1F5" w14:textId="77777777" w:rsidR="005D2B71" w:rsidRPr="0059446F" w:rsidRDefault="005D2B71" w:rsidP="005D2B71">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0"/>
        </w:rPr>
      </w:pPr>
    </w:p>
    <w:p w14:paraId="661D9965" w14:textId="18FFCC47" w:rsidR="005D2B71" w:rsidRDefault="005D2B71" w:rsidP="005D2B71">
      <w:pPr>
        <w:autoSpaceDE w:val="0"/>
        <w:autoSpaceDN w:val="0"/>
        <w:adjustRightInd w:val="0"/>
        <w:ind w:firstLine="360"/>
        <w:jc w:val="center"/>
      </w:pPr>
      <w:r>
        <w:lastRenderedPageBreak/>
        <w:fldChar w:fldCharType="begin"/>
      </w:r>
      <w:r>
        <w:instrText xml:space="preserve"> INCLUDEPICTURE "https://www.jesuswalk.com/galatians/maps/galatians-map-1200x959x300.jpg" \* MERGEFORMATINET </w:instrText>
      </w:r>
      <w:r>
        <w:fldChar w:fldCharType="separate"/>
      </w:r>
      <w:r>
        <w:rPr>
          <w:noProof/>
        </w:rPr>
        <w:drawing>
          <wp:inline distT="0" distB="0" distL="0" distR="0" wp14:anchorId="284C791D" wp14:editId="79D0ECEF">
            <wp:extent cx="2572119" cy="1813944"/>
            <wp:effectExtent l="0" t="0" r="0" b="2540"/>
            <wp:docPr id="1795240585" name="Picture 2" descr="Galatians: History, Setting, and Purpose – Linda's Bibl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atians: History, Setting, and Purpose – Linda's Bible Stud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6295" cy="1922674"/>
                    </a:xfrm>
                    <a:prstGeom prst="rect">
                      <a:avLst/>
                    </a:prstGeom>
                    <a:noFill/>
                    <a:ln>
                      <a:noFill/>
                    </a:ln>
                  </pic:spPr>
                </pic:pic>
              </a:graphicData>
            </a:graphic>
          </wp:inline>
        </w:drawing>
      </w:r>
      <w:r>
        <w:fldChar w:fldCharType="end"/>
      </w:r>
      <w:r>
        <w:fldChar w:fldCharType="begin"/>
      </w:r>
      <w:r>
        <w:instrText xml:space="preserve"> INCLUDEPICTURE "https://mettab-assets.s3.eu-west-2.amazonaws.com/wp-content/uploads/2024/01/29130924/GpoOu1706538389.png" \* MERGEFORMATINET </w:instrText>
      </w:r>
      <w:r>
        <w:fldChar w:fldCharType="separate"/>
      </w:r>
      <w:r>
        <w:rPr>
          <w:noProof/>
        </w:rPr>
        <w:drawing>
          <wp:inline distT="0" distB="0" distL="0" distR="0" wp14:anchorId="775EDD57" wp14:editId="277CCCFE">
            <wp:extent cx="2961049" cy="1819522"/>
            <wp:effectExtent l="0" t="0" r="0" b="0"/>
            <wp:docPr id="1582899938" name="Picture 3" descr="The Primitive Era - Sermon by Dr. Peter Ma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Primitive Era - Sermon by Dr. Peter Mast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8327" cy="1928457"/>
                    </a:xfrm>
                    <a:prstGeom prst="rect">
                      <a:avLst/>
                    </a:prstGeom>
                    <a:noFill/>
                    <a:ln>
                      <a:noFill/>
                    </a:ln>
                  </pic:spPr>
                </pic:pic>
              </a:graphicData>
            </a:graphic>
          </wp:inline>
        </w:drawing>
      </w:r>
      <w:r>
        <w:fldChar w:fldCharType="end"/>
      </w:r>
    </w:p>
    <w:p w14:paraId="6B8BE6C2" w14:textId="77777777" w:rsidR="005D2B71" w:rsidRDefault="005D2B71" w:rsidP="005D2B71">
      <w:pPr>
        <w:autoSpaceDE w:val="0"/>
        <w:autoSpaceDN w:val="0"/>
        <w:adjustRightInd w:val="0"/>
        <w:jc w:val="both"/>
      </w:pPr>
    </w:p>
    <w:p w14:paraId="10626EAD" w14:textId="7CAF48E1" w:rsidR="0059446F" w:rsidRDefault="0059446F" w:rsidP="005D2B71">
      <w:pPr>
        <w:autoSpaceDE w:val="0"/>
        <w:autoSpaceDN w:val="0"/>
        <w:adjustRightInd w:val="0"/>
        <w:jc w:val="both"/>
        <w:rPr>
          <w:rFonts w:ascii="Times New Roman" w:hAnsi="Times New Roman" w:cs="Times New Roman"/>
          <w:kern w:val="0"/>
        </w:rPr>
      </w:pPr>
      <w:r w:rsidRPr="0059446F">
        <w:rPr>
          <w:rFonts w:ascii="Times New Roman" w:hAnsi="Times New Roman" w:cs="Times New Roman"/>
          <w:i/>
          <w:iCs/>
          <w:kern w:val="0"/>
          <w:vertAlign w:val="superscript"/>
        </w:rPr>
        <w:t>26 </w:t>
      </w:r>
      <w:r w:rsidRPr="0059446F">
        <w:rPr>
          <w:rFonts w:ascii="Times New Roman" w:hAnsi="Times New Roman" w:cs="Times New Roman"/>
          <w:i/>
          <w:iCs/>
          <w:kern w:val="0"/>
        </w:rPr>
        <w:t xml:space="preserve">For you are all children of God through faith in Christ Jesus. </w:t>
      </w:r>
      <w:r w:rsidRPr="0059446F">
        <w:rPr>
          <w:rFonts w:ascii="Times New Roman" w:hAnsi="Times New Roman" w:cs="Times New Roman"/>
          <w:i/>
          <w:iCs/>
          <w:kern w:val="0"/>
          <w:vertAlign w:val="superscript"/>
        </w:rPr>
        <w:t>27 </w:t>
      </w:r>
      <w:r w:rsidRPr="0059446F">
        <w:rPr>
          <w:rFonts w:ascii="Times New Roman" w:hAnsi="Times New Roman" w:cs="Times New Roman"/>
          <w:i/>
          <w:iCs/>
          <w:kern w:val="0"/>
        </w:rPr>
        <w:t xml:space="preserve">And all who have been united with Christ in baptism have put on Christ, like putting on new clothes. </w:t>
      </w:r>
      <w:r w:rsidRPr="0059446F">
        <w:rPr>
          <w:rFonts w:ascii="Times New Roman" w:hAnsi="Times New Roman" w:cs="Times New Roman"/>
          <w:i/>
          <w:iCs/>
          <w:kern w:val="0"/>
          <w:vertAlign w:val="superscript"/>
        </w:rPr>
        <w:t>28 </w:t>
      </w:r>
      <w:r w:rsidRPr="0059446F">
        <w:rPr>
          <w:rFonts w:ascii="Times New Roman" w:hAnsi="Times New Roman" w:cs="Times New Roman"/>
          <w:i/>
          <w:iCs/>
          <w:kern w:val="0"/>
        </w:rPr>
        <w:t xml:space="preserve">There is no longer Jew or Gentile, slave or free, male and female. For you are all one in Christ Jesus. </w:t>
      </w:r>
      <w:r w:rsidRPr="0059446F">
        <w:rPr>
          <w:rFonts w:ascii="Times New Roman" w:hAnsi="Times New Roman" w:cs="Times New Roman"/>
          <w:i/>
          <w:iCs/>
          <w:kern w:val="0"/>
          <w:vertAlign w:val="superscript"/>
        </w:rPr>
        <w:t>29 </w:t>
      </w:r>
      <w:r w:rsidRPr="0059446F">
        <w:rPr>
          <w:rFonts w:ascii="Times New Roman" w:hAnsi="Times New Roman" w:cs="Times New Roman"/>
          <w:i/>
          <w:iCs/>
          <w:kern w:val="0"/>
        </w:rPr>
        <w:t>And now that you belong to Christ, you are the true children of Abraham. You are his heirs, and God’s promise to Abraham belongs to you.</w:t>
      </w:r>
      <w:r w:rsidRPr="0059446F">
        <w:rPr>
          <w:rFonts w:ascii="Times New Roman" w:hAnsi="Times New Roman" w:cs="Times New Roman"/>
          <w:kern w:val="0"/>
        </w:rPr>
        <w:t xml:space="preserve"> </w:t>
      </w:r>
      <w:r w:rsidRPr="0059446F">
        <w:rPr>
          <w:rFonts w:ascii="Times New Roman" w:hAnsi="Times New Roman" w:cs="Times New Roman"/>
          <w:kern w:val="0"/>
          <w:vertAlign w:val="superscript"/>
        </w:rPr>
        <w:footnoteReference w:id="4"/>
      </w:r>
    </w:p>
    <w:p w14:paraId="5FCD9059" w14:textId="77777777" w:rsidR="00A17875" w:rsidRDefault="00A17875" w:rsidP="005D2B71">
      <w:pPr>
        <w:autoSpaceDE w:val="0"/>
        <w:autoSpaceDN w:val="0"/>
        <w:adjustRightInd w:val="0"/>
        <w:jc w:val="both"/>
        <w:rPr>
          <w:rFonts w:ascii="Times New Roman" w:hAnsi="Times New Roman" w:cs="Times New Roman"/>
          <w:kern w:val="0"/>
        </w:rPr>
      </w:pPr>
    </w:p>
    <w:p w14:paraId="47830F12" w14:textId="647B1C50" w:rsidR="00A17875" w:rsidRDefault="00A17875" w:rsidP="005D2B71">
      <w:pPr>
        <w:autoSpaceDE w:val="0"/>
        <w:autoSpaceDN w:val="0"/>
        <w:adjustRightInd w:val="0"/>
        <w:jc w:val="both"/>
        <w:rPr>
          <w:rFonts w:ascii="Times New Roman" w:hAnsi="Times New Roman" w:cs="Times New Roman"/>
          <w:b/>
          <w:bCs/>
          <w:kern w:val="0"/>
        </w:rPr>
      </w:pPr>
      <w:r w:rsidRPr="00A17875">
        <w:rPr>
          <w:rFonts w:ascii="Times New Roman" w:hAnsi="Times New Roman" w:cs="Times New Roman"/>
          <w:b/>
          <w:bCs/>
          <w:kern w:val="0"/>
        </w:rPr>
        <w:t>What is verse 27 &amp; 28 suggesting about the identity of people who have become Christians?</w:t>
      </w:r>
    </w:p>
    <w:p w14:paraId="5BD88E26" w14:textId="77777777" w:rsidR="00A17875" w:rsidRPr="0059446F" w:rsidRDefault="00A17875" w:rsidP="005D2B71">
      <w:pPr>
        <w:autoSpaceDE w:val="0"/>
        <w:autoSpaceDN w:val="0"/>
        <w:adjustRightInd w:val="0"/>
        <w:jc w:val="both"/>
        <w:rPr>
          <w:rFonts w:ascii="Times New Roman" w:hAnsi="Times New Roman" w:cs="Times New Roman"/>
          <w:b/>
          <w:bCs/>
          <w:kern w:val="0"/>
        </w:rPr>
      </w:pPr>
    </w:p>
    <w:p w14:paraId="518D0FB9" w14:textId="77777777" w:rsidR="00A17875" w:rsidRDefault="00A17875" w:rsidP="00A17875">
      <w:pPr>
        <w:pBdr>
          <w:top w:val="single" w:sz="4" w:space="1" w:color="auto"/>
          <w:left w:val="single" w:sz="4" w:space="4" w:color="auto"/>
          <w:bottom w:val="single" w:sz="4" w:space="1" w:color="auto"/>
          <w:right w:val="single" w:sz="4" w:space="4" w:color="auto"/>
        </w:pBdr>
        <w:rPr>
          <w:rFonts w:ascii="Times New Roman" w:hAnsi="Times New Roman" w:cs="Times New Roman"/>
          <w:sz w:val="32"/>
          <w:szCs w:val="32"/>
        </w:rPr>
      </w:pPr>
    </w:p>
    <w:p w14:paraId="2116CBFA" w14:textId="77777777" w:rsidR="00A17875" w:rsidRDefault="00A17875" w:rsidP="00A17875">
      <w:pPr>
        <w:pBdr>
          <w:top w:val="single" w:sz="4" w:space="1" w:color="auto"/>
          <w:left w:val="single" w:sz="4" w:space="4" w:color="auto"/>
          <w:bottom w:val="single" w:sz="4" w:space="1" w:color="auto"/>
          <w:right w:val="single" w:sz="4" w:space="4" w:color="auto"/>
        </w:pBdr>
        <w:rPr>
          <w:rFonts w:ascii="Times New Roman" w:hAnsi="Times New Roman" w:cs="Times New Roman"/>
          <w:sz w:val="32"/>
          <w:szCs w:val="32"/>
        </w:rPr>
      </w:pPr>
    </w:p>
    <w:p w14:paraId="36CFA68D" w14:textId="77777777" w:rsidR="00A17875" w:rsidRDefault="00A17875" w:rsidP="00A17875">
      <w:pPr>
        <w:pBdr>
          <w:top w:val="single" w:sz="4" w:space="1" w:color="auto"/>
          <w:left w:val="single" w:sz="4" w:space="4" w:color="auto"/>
          <w:bottom w:val="single" w:sz="4" w:space="1" w:color="auto"/>
          <w:right w:val="single" w:sz="4" w:space="4" w:color="auto"/>
        </w:pBdr>
        <w:rPr>
          <w:rFonts w:ascii="Times New Roman" w:hAnsi="Times New Roman" w:cs="Times New Roman"/>
          <w:sz w:val="32"/>
          <w:szCs w:val="32"/>
        </w:rPr>
      </w:pPr>
    </w:p>
    <w:p w14:paraId="325D9232" w14:textId="77777777" w:rsidR="00A17875" w:rsidRDefault="00A17875" w:rsidP="00A17875">
      <w:pPr>
        <w:pBdr>
          <w:top w:val="single" w:sz="4" w:space="1" w:color="auto"/>
          <w:left w:val="single" w:sz="4" w:space="4" w:color="auto"/>
          <w:bottom w:val="single" w:sz="4" w:space="1" w:color="auto"/>
          <w:right w:val="single" w:sz="4" w:space="4" w:color="auto"/>
        </w:pBdr>
        <w:rPr>
          <w:rFonts w:ascii="Times New Roman" w:hAnsi="Times New Roman" w:cs="Times New Roman"/>
          <w:sz w:val="32"/>
          <w:szCs w:val="32"/>
        </w:rPr>
      </w:pPr>
    </w:p>
    <w:p w14:paraId="02E84761" w14:textId="77777777" w:rsidR="00A17875" w:rsidRDefault="00A17875" w:rsidP="00A17875">
      <w:pPr>
        <w:pBdr>
          <w:top w:val="single" w:sz="4" w:space="1" w:color="auto"/>
          <w:left w:val="single" w:sz="4" w:space="4" w:color="auto"/>
          <w:bottom w:val="single" w:sz="4" w:space="1" w:color="auto"/>
          <w:right w:val="single" w:sz="4" w:space="4" w:color="auto"/>
        </w:pBdr>
        <w:rPr>
          <w:rFonts w:ascii="Times New Roman" w:hAnsi="Times New Roman" w:cs="Times New Roman"/>
          <w:sz w:val="32"/>
          <w:szCs w:val="32"/>
        </w:rPr>
      </w:pPr>
    </w:p>
    <w:p w14:paraId="3B193C2B" w14:textId="77777777" w:rsidR="00A17875" w:rsidRDefault="00A17875" w:rsidP="00A17875">
      <w:pPr>
        <w:pBdr>
          <w:top w:val="single" w:sz="4" w:space="1" w:color="auto"/>
          <w:left w:val="single" w:sz="4" w:space="4" w:color="auto"/>
          <w:bottom w:val="single" w:sz="4" w:space="1" w:color="auto"/>
          <w:right w:val="single" w:sz="4" w:space="4" w:color="auto"/>
        </w:pBdr>
        <w:rPr>
          <w:rFonts w:ascii="Times New Roman" w:hAnsi="Times New Roman" w:cs="Times New Roman"/>
          <w:sz w:val="32"/>
          <w:szCs w:val="32"/>
        </w:rPr>
      </w:pPr>
    </w:p>
    <w:p w14:paraId="16CCC4AB" w14:textId="77777777" w:rsidR="00A17875" w:rsidRDefault="00A17875" w:rsidP="00A17875">
      <w:pPr>
        <w:pBdr>
          <w:top w:val="single" w:sz="4" w:space="1" w:color="auto"/>
          <w:left w:val="single" w:sz="4" w:space="4" w:color="auto"/>
          <w:bottom w:val="single" w:sz="4" w:space="1" w:color="auto"/>
          <w:right w:val="single" w:sz="4" w:space="4" w:color="auto"/>
        </w:pBdr>
        <w:rPr>
          <w:rFonts w:ascii="Times New Roman" w:hAnsi="Times New Roman" w:cs="Times New Roman"/>
          <w:sz w:val="32"/>
          <w:szCs w:val="32"/>
        </w:rPr>
      </w:pPr>
    </w:p>
    <w:p w14:paraId="78B6406C" w14:textId="77777777" w:rsidR="00A17875" w:rsidRDefault="00A17875" w:rsidP="00A17875">
      <w:pPr>
        <w:pBdr>
          <w:top w:val="single" w:sz="4" w:space="1" w:color="auto"/>
          <w:left w:val="single" w:sz="4" w:space="4" w:color="auto"/>
          <w:bottom w:val="single" w:sz="4" w:space="1" w:color="auto"/>
          <w:right w:val="single" w:sz="4" w:space="4" w:color="auto"/>
        </w:pBdr>
        <w:rPr>
          <w:rFonts w:ascii="Times New Roman" w:hAnsi="Times New Roman" w:cs="Times New Roman"/>
          <w:sz w:val="32"/>
          <w:szCs w:val="32"/>
        </w:rPr>
      </w:pPr>
    </w:p>
    <w:p w14:paraId="5D073912" w14:textId="77777777" w:rsidR="00A17875" w:rsidRDefault="00A17875" w:rsidP="00A17875">
      <w:pPr>
        <w:pBdr>
          <w:top w:val="single" w:sz="4" w:space="1" w:color="auto"/>
          <w:left w:val="single" w:sz="4" w:space="4" w:color="auto"/>
          <w:bottom w:val="single" w:sz="4" w:space="1" w:color="auto"/>
          <w:right w:val="single" w:sz="4" w:space="4" w:color="auto"/>
        </w:pBdr>
        <w:rPr>
          <w:rFonts w:ascii="Times New Roman" w:hAnsi="Times New Roman" w:cs="Times New Roman"/>
          <w:sz w:val="32"/>
          <w:szCs w:val="32"/>
        </w:rPr>
      </w:pPr>
    </w:p>
    <w:p w14:paraId="2A1B376F" w14:textId="77777777" w:rsidR="00A17875" w:rsidRDefault="00A17875" w:rsidP="0059446F">
      <w:pPr>
        <w:autoSpaceDE w:val="0"/>
        <w:autoSpaceDN w:val="0"/>
        <w:adjustRightInd w:val="0"/>
        <w:rPr>
          <w:rFonts w:ascii="Times New Roman" w:hAnsi="Times New Roman" w:cs="Times New Roman"/>
          <w:b/>
          <w:bCs/>
          <w:kern w:val="0"/>
          <w:u w:val="single"/>
        </w:rPr>
      </w:pPr>
    </w:p>
    <w:p w14:paraId="4F11AD4B" w14:textId="3A6FE20B" w:rsidR="00355056" w:rsidRDefault="00A17875" w:rsidP="0059446F">
      <w:pPr>
        <w:autoSpaceDE w:val="0"/>
        <w:autoSpaceDN w:val="0"/>
        <w:adjustRightInd w:val="0"/>
        <w:rPr>
          <w:rFonts w:ascii="Times New Roman" w:hAnsi="Times New Roman" w:cs="Times New Roman"/>
          <w:kern w:val="0"/>
        </w:rPr>
      </w:pPr>
      <w:r w:rsidRPr="00A17875">
        <w:rPr>
          <w:rFonts w:ascii="Times New Roman" w:hAnsi="Times New Roman" w:cs="Times New Roman"/>
          <w:kern w:val="0"/>
        </w:rPr>
        <w:t>Ultimately</w:t>
      </w:r>
      <w:r>
        <w:rPr>
          <w:rFonts w:ascii="Times New Roman" w:hAnsi="Times New Roman" w:cs="Times New Roman"/>
          <w:kern w:val="0"/>
        </w:rPr>
        <w:t>, Scripture is concerned with the relationship of the believer with God through Christ. The bridegroom (God) is looking forward to a prepared bride (the Church). It may be assumed that the Preparer of the Church for God is Christ, inasmuch as the marriage of the Church and God is the joining of the two without mystery nor distance of identity. The identity of God as Spirit</w:t>
      </w:r>
      <w:r>
        <w:rPr>
          <w:rStyle w:val="FootnoteReference"/>
          <w:rFonts w:ascii="Times New Roman" w:hAnsi="Times New Roman" w:cs="Times New Roman"/>
          <w:kern w:val="0"/>
        </w:rPr>
        <w:footnoteReference w:id="5"/>
      </w:r>
      <w:r w:rsidR="00355056">
        <w:rPr>
          <w:rFonts w:ascii="Times New Roman" w:hAnsi="Times New Roman" w:cs="Times New Roman"/>
          <w:kern w:val="0"/>
        </w:rPr>
        <w:t xml:space="preserve"> prepares the Church to exist with the Spirit of God through its transformational relationship with Christ. Consistent reminders, teachers, prophets and angels come to us in order to help us become the Church Triumphant that can live victorious in Christ – not a </w:t>
      </w:r>
      <w:proofErr w:type="gramStart"/>
      <w:r w:rsidR="00355056">
        <w:rPr>
          <w:rFonts w:ascii="Times New Roman" w:hAnsi="Times New Roman" w:cs="Times New Roman"/>
          <w:kern w:val="0"/>
        </w:rPr>
        <w:t>small numbered</w:t>
      </w:r>
      <w:proofErr w:type="gramEnd"/>
      <w:r w:rsidR="00355056">
        <w:rPr>
          <w:rFonts w:ascii="Times New Roman" w:hAnsi="Times New Roman" w:cs="Times New Roman"/>
          <w:kern w:val="0"/>
        </w:rPr>
        <w:t xml:space="preserve"> group, but an innumerable crowd of believers.</w:t>
      </w:r>
    </w:p>
    <w:p w14:paraId="7E556CDA" w14:textId="77777777" w:rsidR="00355056" w:rsidRDefault="00355056" w:rsidP="0059446F">
      <w:pPr>
        <w:autoSpaceDE w:val="0"/>
        <w:autoSpaceDN w:val="0"/>
        <w:adjustRightInd w:val="0"/>
        <w:rPr>
          <w:rFonts w:ascii="Times New Roman" w:hAnsi="Times New Roman" w:cs="Times New Roman"/>
          <w:kern w:val="0"/>
        </w:rPr>
      </w:pPr>
    </w:p>
    <w:p w14:paraId="77E6B509" w14:textId="6366EB15" w:rsidR="0059446F" w:rsidRPr="0059446F" w:rsidRDefault="0059446F" w:rsidP="0059446F">
      <w:pPr>
        <w:autoSpaceDE w:val="0"/>
        <w:autoSpaceDN w:val="0"/>
        <w:adjustRightInd w:val="0"/>
        <w:rPr>
          <w:rFonts w:ascii="Times New Roman" w:hAnsi="Times New Roman" w:cs="Times New Roman"/>
          <w:b/>
          <w:bCs/>
          <w:kern w:val="0"/>
          <w:u w:val="single"/>
        </w:rPr>
      </w:pPr>
      <w:r w:rsidRPr="0059446F">
        <w:rPr>
          <w:rFonts w:ascii="Times New Roman" w:hAnsi="Times New Roman" w:cs="Times New Roman"/>
          <w:b/>
          <w:bCs/>
          <w:kern w:val="0"/>
          <w:u w:val="single"/>
        </w:rPr>
        <w:lastRenderedPageBreak/>
        <w:t>Eschatology - The Preparation of the Bride: Revelation 19.1-8</w:t>
      </w:r>
    </w:p>
    <w:p w14:paraId="68BC080A" w14:textId="77777777" w:rsidR="0059446F" w:rsidRPr="0059446F" w:rsidRDefault="0059446F" w:rsidP="0059446F">
      <w:pPr>
        <w:autoSpaceDE w:val="0"/>
        <w:autoSpaceDN w:val="0"/>
        <w:adjustRightInd w:val="0"/>
        <w:rPr>
          <w:rFonts w:ascii="Times New Roman" w:hAnsi="Times New Roman" w:cs="Times New Roman"/>
          <w:kern w:val="0"/>
        </w:rPr>
      </w:pPr>
    </w:p>
    <w:p w14:paraId="108D4585" w14:textId="5F351CA1" w:rsidR="0059446F" w:rsidRPr="0059446F" w:rsidRDefault="0059446F" w:rsidP="0059446F">
      <w:pPr>
        <w:autoSpaceDE w:val="0"/>
        <w:autoSpaceDN w:val="0"/>
        <w:adjustRightInd w:val="0"/>
        <w:jc w:val="both"/>
        <w:rPr>
          <w:rFonts w:ascii="Times New Roman" w:hAnsi="Times New Roman" w:cs="Times New Roman"/>
          <w:kern w:val="0"/>
        </w:rPr>
      </w:pPr>
      <w:r>
        <w:rPr>
          <w:rFonts w:ascii="Times New Roman" w:hAnsi="Times New Roman" w:cs="Times New Roman"/>
          <w:kern w:val="0"/>
          <w:vertAlign w:val="superscript"/>
        </w:rPr>
        <w:t xml:space="preserve">1 </w:t>
      </w:r>
      <w:r w:rsidRPr="0059446F">
        <w:rPr>
          <w:rFonts w:ascii="Times New Roman" w:hAnsi="Times New Roman" w:cs="Times New Roman"/>
          <w:kern w:val="0"/>
        </w:rPr>
        <w:t xml:space="preserve">After this, I heard what sounded like a vast crowd in heaven shouting, </w:t>
      </w:r>
    </w:p>
    <w:p w14:paraId="16B0C9A6" w14:textId="77777777" w:rsidR="0059446F" w:rsidRPr="0059446F" w:rsidRDefault="0059446F" w:rsidP="0059446F">
      <w:pPr>
        <w:autoSpaceDE w:val="0"/>
        <w:autoSpaceDN w:val="0"/>
        <w:adjustRightInd w:val="0"/>
        <w:spacing w:before="180"/>
        <w:ind w:left="720" w:hanging="360"/>
        <w:rPr>
          <w:rFonts w:ascii="Times New Roman" w:hAnsi="Times New Roman" w:cs="Times New Roman"/>
          <w:kern w:val="0"/>
        </w:rPr>
      </w:pPr>
      <w:r w:rsidRPr="0059446F">
        <w:rPr>
          <w:rFonts w:ascii="Times New Roman" w:hAnsi="Times New Roman" w:cs="Times New Roman"/>
          <w:kern w:val="0"/>
        </w:rPr>
        <w:t xml:space="preserve">“Praise the </w:t>
      </w:r>
      <w:r w:rsidRPr="0059446F">
        <w:rPr>
          <w:rFonts w:ascii="Times New Roman" w:hAnsi="Times New Roman" w:cs="Times New Roman"/>
          <w:smallCaps/>
          <w:kern w:val="0"/>
        </w:rPr>
        <w:t>Lord</w:t>
      </w:r>
      <w:r w:rsidRPr="0059446F">
        <w:rPr>
          <w:rFonts w:ascii="Times New Roman" w:hAnsi="Times New Roman" w:cs="Times New Roman"/>
          <w:kern w:val="0"/>
        </w:rPr>
        <w:t xml:space="preserve">! </w:t>
      </w:r>
    </w:p>
    <w:p w14:paraId="17349FFA" w14:textId="77777777" w:rsidR="0059446F" w:rsidRPr="0059446F" w:rsidRDefault="0059446F" w:rsidP="0059446F">
      <w:pPr>
        <w:autoSpaceDE w:val="0"/>
        <w:autoSpaceDN w:val="0"/>
        <w:adjustRightInd w:val="0"/>
        <w:ind w:left="1080" w:hanging="360"/>
        <w:rPr>
          <w:rFonts w:ascii="Times New Roman" w:hAnsi="Times New Roman" w:cs="Times New Roman"/>
          <w:kern w:val="0"/>
        </w:rPr>
      </w:pPr>
      <w:r w:rsidRPr="0059446F">
        <w:rPr>
          <w:rFonts w:ascii="Times New Roman" w:hAnsi="Times New Roman" w:cs="Times New Roman"/>
          <w:kern w:val="0"/>
        </w:rPr>
        <w:t xml:space="preserve">Salvation and glory and power belong to our God. </w:t>
      </w:r>
    </w:p>
    <w:p w14:paraId="58E9F5E9" w14:textId="77777777" w:rsidR="0059446F" w:rsidRPr="0059446F" w:rsidRDefault="0059446F" w:rsidP="0059446F">
      <w:pPr>
        <w:autoSpaceDE w:val="0"/>
        <w:autoSpaceDN w:val="0"/>
        <w:adjustRightInd w:val="0"/>
        <w:ind w:left="720" w:hanging="360"/>
        <w:rPr>
          <w:rFonts w:ascii="Times New Roman" w:hAnsi="Times New Roman" w:cs="Times New Roman"/>
          <w:kern w:val="0"/>
        </w:rPr>
      </w:pPr>
      <w:r w:rsidRPr="0059446F">
        <w:rPr>
          <w:rFonts w:ascii="Times New Roman" w:hAnsi="Times New Roman" w:cs="Times New Roman"/>
          <w:kern w:val="0"/>
          <w:vertAlign w:val="superscript"/>
        </w:rPr>
        <w:t>2 </w:t>
      </w:r>
      <w:r w:rsidRPr="0059446F">
        <w:rPr>
          <w:rFonts w:ascii="Times New Roman" w:hAnsi="Times New Roman" w:cs="Times New Roman"/>
          <w:kern w:val="0"/>
        </w:rPr>
        <w:t xml:space="preserve">His judgments are true and just. </w:t>
      </w:r>
    </w:p>
    <w:p w14:paraId="228BDF69" w14:textId="77777777" w:rsidR="0059446F" w:rsidRPr="0059446F" w:rsidRDefault="0059446F" w:rsidP="0059446F">
      <w:pPr>
        <w:autoSpaceDE w:val="0"/>
        <w:autoSpaceDN w:val="0"/>
        <w:adjustRightInd w:val="0"/>
        <w:ind w:left="1080" w:hanging="360"/>
        <w:rPr>
          <w:rFonts w:ascii="Times New Roman" w:hAnsi="Times New Roman" w:cs="Times New Roman"/>
          <w:kern w:val="0"/>
        </w:rPr>
      </w:pPr>
      <w:r w:rsidRPr="0059446F">
        <w:rPr>
          <w:rFonts w:ascii="Times New Roman" w:hAnsi="Times New Roman" w:cs="Times New Roman"/>
          <w:kern w:val="0"/>
        </w:rPr>
        <w:t xml:space="preserve">He has punished the great prostitute </w:t>
      </w:r>
    </w:p>
    <w:p w14:paraId="6B068AF8" w14:textId="77777777" w:rsidR="0059446F" w:rsidRPr="0059446F" w:rsidRDefault="0059446F" w:rsidP="0059446F">
      <w:pPr>
        <w:autoSpaceDE w:val="0"/>
        <w:autoSpaceDN w:val="0"/>
        <w:adjustRightInd w:val="0"/>
        <w:ind w:left="720" w:hanging="360"/>
        <w:rPr>
          <w:rFonts w:ascii="Times New Roman" w:hAnsi="Times New Roman" w:cs="Times New Roman"/>
          <w:kern w:val="0"/>
        </w:rPr>
      </w:pPr>
      <w:r w:rsidRPr="0059446F">
        <w:rPr>
          <w:rFonts w:ascii="Times New Roman" w:hAnsi="Times New Roman" w:cs="Times New Roman"/>
          <w:kern w:val="0"/>
        </w:rPr>
        <w:t xml:space="preserve">who corrupted the earth with her immorality. </w:t>
      </w:r>
    </w:p>
    <w:p w14:paraId="750E4566" w14:textId="77777777" w:rsidR="0059446F" w:rsidRPr="0059446F" w:rsidRDefault="0059446F" w:rsidP="0059446F">
      <w:pPr>
        <w:autoSpaceDE w:val="0"/>
        <w:autoSpaceDN w:val="0"/>
        <w:adjustRightInd w:val="0"/>
        <w:ind w:left="1080" w:hanging="360"/>
        <w:rPr>
          <w:rFonts w:ascii="Times New Roman" w:hAnsi="Times New Roman" w:cs="Times New Roman"/>
          <w:kern w:val="0"/>
        </w:rPr>
      </w:pPr>
      <w:r w:rsidRPr="0059446F">
        <w:rPr>
          <w:rFonts w:ascii="Times New Roman" w:hAnsi="Times New Roman" w:cs="Times New Roman"/>
          <w:kern w:val="0"/>
        </w:rPr>
        <w:t xml:space="preserve">He has avenged the murder of his servants.” </w:t>
      </w:r>
    </w:p>
    <w:p w14:paraId="3F895D41" w14:textId="77777777" w:rsidR="0059446F" w:rsidRPr="0059446F" w:rsidRDefault="0059446F" w:rsidP="0059446F">
      <w:pPr>
        <w:autoSpaceDE w:val="0"/>
        <w:autoSpaceDN w:val="0"/>
        <w:adjustRightInd w:val="0"/>
        <w:spacing w:before="180"/>
        <w:jc w:val="both"/>
        <w:rPr>
          <w:rFonts w:ascii="Times New Roman" w:hAnsi="Times New Roman" w:cs="Times New Roman"/>
          <w:kern w:val="0"/>
        </w:rPr>
      </w:pPr>
      <w:r w:rsidRPr="0059446F">
        <w:rPr>
          <w:rFonts w:ascii="Times New Roman" w:hAnsi="Times New Roman" w:cs="Times New Roman"/>
          <w:kern w:val="0"/>
          <w:vertAlign w:val="superscript"/>
        </w:rPr>
        <w:t>3 </w:t>
      </w:r>
      <w:r w:rsidRPr="0059446F">
        <w:rPr>
          <w:rFonts w:ascii="Times New Roman" w:hAnsi="Times New Roman" w:cs="Times New Roman"/>
          <w:kern w:val="0"/>
        </w:rPr>
        <w:t xml:space="preserve">And again their voices rang out: </w:t>
      </w:r>
    </w:p>
    <w:p w14:paraId="13CB628E" w14:textId="77777777" w:rsidR="0059446F" w:rsidRPr="0059446F" w:rsidRDefault="0059446F" w:rsidP="0059446F">
      <w:pPr>
        <w:autoSpaceDE w:val="0"/>
        <w:autoSpaceDN w:val="0"/>
        <w:adjustRightInd w:val="0"/>
        <w:spacing w:before="180"/>
        <w:ind w:left="720" w:hanging="360"/>
        <w:rPr>
          <w:rFonts w:ascii="Times New Roman" w:hAnsi="Times New Roman" w:cs="Times New Roman"/>
          <w:kern w:val="0"/>
        </w:rPr>
      </w:pPr>
      <w:r w:rsidRPr="0059446F">
        <w:rPr>
          <w:rFonts w:ascii="Times New Roman" w:hAnsi="Times New Roman" w:cs="Times New Roman"/>
          <w:kern w:val="0"/>
        </w:rPr>
        <w:t xml:space="preserve">“Praise the </w:t>
      </w:r>
      <w:r w:rsidRPr="0059446F">
        <w:rPr>
          <w:rFonts w:ascii="Times New Roman" w:hAnsi="Times New Roman" w:cs="Times New Roman"/>
          <w:smallCaps/>
          <w:kern w:val="0"/>
        </w:rPr>
        <w:t>Lord</w:t>
      </w:r>
      <w:r w:rsidRPr="0059446F">
        <w:rPr>
          <w:rFonts w:ascii="Times New Roman" w:hAnsi="Times New Roman" w:cs="Times New Roman"/>
          <w:kern w:val="0"/>
        </w:rPr>
        <w:t xml:space="preserve">! </w:t>
      </w:r>
    </w:p>
    <w:p w14:paraId="7C909030" w14:textId="77777777" w:rsidR="0059446F" w:rsidRPr="0059446F" w:rsidRDefault="0059446F" w:rsidP="0059446F">
      <w:pPr>
        <w:autoSpaceDE w:val="0"/>
        <w:autoSpaceDN w:val="0"/>
        <w:adjustRightInd w:val="0"/>
        <w:ind w:left="1080" w:hanging="360"/>
        <w:rPr>
          <w:rFonts w:ascii="Times New Roman" w:hAnsi="Times New Roman" w:cs="Times New Roman"/>
          <w:kern w:val="0"/>
        </w:rPr>
      </w:pPr>
      <w:r w:rsidRPr="0059446F">
        <w:rPr>
          <w:rFonts w:ascii="Times New Roman" w:hAnsi="Times New Roman" w:cs="Times New Roman"/>
          <w:kern w:val="0"/>
        </w:rPr>
        <w:t xml:space="preserve">The smoke from that city ascends forever and ever!” </w:t>
      </w:r>
    </w:p>
    <w:p w14:paraId="50F880E4" w14:textId="77777777" w:rsidR="0059446F" w:rsidRPr="0059446F" w:rsidRDefault="0059446F" w:rsidP="0059446F">
      <w:pPr>
        <w:autoSpaceDE w:val="0"/>
        <w:autoSpaceDN w:val="0"/>
        <w:adjustRightInd w:val="0"/>
        <w:spacing w:before="180"/>
        <w:ind w:firstLine="360"/>
        <w:jc w:val="both"/>
        <w:rPr>
          <w:rFonts w:ascii="Times New Roman" w:hAnsi="Times New Roman" w:cs="Times New Roman"/>
          <w:kern w:val="0"/>
        </w:rPr>
      </w:pPr>
      <w:r w:rsidRPr="0059446F">
        <w:rPr>
          <w:rFonts w:ascii="Times New Roman" w:hAnsi="Times New Roman" w:cs="Times New Roman"/>
          <w:kern w:val="0"/>
          <w:vertAlign w:val="superscript"/>
        </w:rPr>
        <w:t>4 </w:t>
      </w:r>
      <w:r w:rsidRPr="0059446F">
        <w:rPr>
          <w:rFonts w:ascii="Times New Roman" w:hAnsi="Times New Roman" w:cs="Times New Roman"/>
          <w:kern w:val="0"/>
        </w:rPr>
        <w:t xml:space="preserve">Then the twenty-four elders and the four living beings fell down and worshiped God, who was sitting on the throne. They cried out, “Amen! Praise the </w:t>
      </w:r>
      <w:r w:rsidRPr="0059446F">
        <w:rPr>
          <w:rFonts w:ascii="Times New Roman" w:hAnsi="Times New Roman" w:cs="Times New Roman"/>
          <w:smallCaps/>
          <w:kern w:val="0"/>
        </w:rPr>
        <w:t>Lord</w:t>
      </w:r>
      <w:r w:rsidRPr="0059446F">
        <w:rPr>
          <w:rFonts w:ascii="Times New Roman" w:hAnsi="Times New Roman" w:cs="Times New Roman"/>
          <w:kern w:val="0"/>
        </w:rPr>
        <w:t xml:space="preserve">!” </w:t>
      </w:r>
    </w:p>
    <w:p w14:paraId="6875839E" w14:textId="77777777" w:rsidR="0059446F" w:rsidRPr="0059446F" w:rsidRDefault="0059446F" w:rsidP="0059446F">
      <w:pPr>
        <w:autoSpaceDE w:val="0"/>
        <w:autoSpaceDN w:val="0"/>
        <w:adjustRightInd w:val="0"/>
        <w:ind w:firstLine="360"/>
        <w:jc w:val="both"/>
        <w:rPr>
          <w:rFonts w:ascii="Times New Roman" w:hAnsi="Times New Roman" w:cs="Times New Roman"/>
          <w:kern w:val="0"/>
        </w:rPr>
      </w:pPr>
      <w:r w:rsidRPr="0059446F">
        <w:rPr>
          <w:rFonts w:ascii="Times New Roman" w:hAnsi="Times New Roman" w:cs="Times New Roman"/>
          <w:kern w:val="0"/>
          <w:vertAlign w:val="superscript"/>
        </w:rPr>
        <w:t>5 </w:t>
      </w:r>
      <w:r w:rsidRPr="0059446F">
        <w:rPr>
          <w:rFonts w:ascii="Times New Roman" w:hAnsi="Times New Roman" w:cs="Times New Roman"/>
          <w:kern w:val="0"/>
        </w:rPr>
        <w:t xml:space="preserve">And from the throne came a voice that said, </w:t>
      </w:r>
    </w:p>
    <w:p w14:paraId="7F47279A" w14:textId="77777777" w:rsidR="0059446F" w:rsidRPr="0059446F" w:rsidRDefault="0059446F" w:rsidP="0059446F">
      <w:pPr>
        <w:autoSpaceDE w:val="0"/>
        <w:autoSpaceDN w:val="0"/>
        <w:adjustRightInd w:val="0"/>
        <w:spacing w:before="180"/>
        <w:ind w:left="720" w:hanging="360"/>
        <w:rPr>
          <w:rFonts w:ascii="Times New Roman" w:hAnsi="Times New Roman" w:cs="Times New Roman"/>
          <w:kern w:val="0"/>
        </w:rPr>
      </w:pPr>
      <w:r w:rsidRPr="0059446F">
        <w:rPr>
          <w:rFonts w:ascii="Times New Roman" w:hAnsi="Times New Roman" w:cs="Times New Roman"/>
          <w:kern w:val="0"/>
        </w:rPr>
        <w:t xml:space="preserve">“Praise our God, </w:t>
      </w:r>
    </w:p>
    <w:p w14:paraId="67C72BAA" w14:textId="77777777" w:rsidR="0059446F" w:rsidRPr="0059446F" w:rsidRDefault="0059446F" w:rsidP="0059446F">
      <w:pPr>
        <w:autoSpaceDE w:val="0"/>
        <w:autoSpaceDN w:val="0"/>
        <w:adjustRightInd w:val="0"/>
        <w:ind w:left="1080" w:hanging="360"/>
        <w:rPr>
          <w:rFonts w:ascii="Times New Roman" w:hAnsi="Times New Roman" w:cs="Times New Roman"/>
          <w:kern w:val="0"/>
        </w:rPr>
      </w:pPr>
      <w:r w:rsidRPr="0059446F">
        <w:rPr>
          <w:rFonts w:ascii="Times New Roman" w:hAnsi="Times New Roman" w:cs="Times New Roman"/>
          <w:kern w:val="0"/>
        </w:rPr>
        <w:t xml:space="preserve">all his servants, </w:t>
      </w:r>
    </w:p>
    <w:p w14:paraId="5EE3082D" w14:textId="77777777" w:rsidR="0059446F" w:rsidRPr="0059446F" w:rsidRDefault="0059446F" w:rsidP="0059446F">
      <w:pPr>
        <w:autoSpaceDE w:val="0"/>
        <w:autoSpaceDN w:val="0"/>
        <w:adjustRightInd w:val="0"/>
        <w:ind w:left="720" w:hanging="360"/>
        <w:rPr>
          <w:rFonts w:ascii="Times New Roman" w:hAnsi="Times New Roman" w:cs="Times New Roman"/>
          <w:kern w:val="0"/>
        </w:rPr>
      </w:pPr>
      <w:r w:rsidRPr="0059446F">
        <w:rPr>
          <w:rFonts w:ascii="Times New Roman" w:hAnsi="Times New Roman" w:cs="Times New Roman"/>
          <w:kern w:val="0"/>
        </w:rPr>
        <w:t xml:space="preserve">all who fear him, </w:t>
      </w:r>
    </w:p>
    <w:p w14:paraId="46BD8402" w14:textId="77777777" w:rsidR="0059446F" w:rsidRPr="0059446F" w:rsidRDefault="0059446F" w:rsidP="0059446F">
      <w:pPr>
        <w:autoSpaceDE w:val="0"/>
        <w:autoSpaceDN w:val="0"/>
        <w:adjustRightInd w:val="0"/>
        <w:ind w:left="1080" w:hanging="360"/>
        <w:rPr>
          <w:rFonts w:ascii="Times New Roman" w:hAnsi="Times New Roman" w:cs="Times New Roman"/>
          <w:kern w:val="0"/>
        </w:rPr>
      </w:pPr>
      <w:r w:rsidRPr="0059446F">
        <w:rPr>
          <w:rFonts w:ascii="Times New Roman" w:hAnsi="Times New Roman" w:cs="Times New Roman"/>
          <w:kern w:val="0"/>
        </w:rPr>
        <w:t xml:space="preserve">from the least to the greatest.” </w:t>
      </w:r>
    </w:p>
    <w:p w14:paraId="6F7E1C83" w14:textId="77777777" w:rsidR="0059446F" w:rsidRPr="0059446F" w:rsidRDefault="0059446F" w:rsidP="0059446F">
      <w:pPr>
        <w:autoSpaceDE w:val="0"/>
        <w:autoSpaceDN w:val="0"/>
        <w:adjustRightInd w:val="0"/>
        <w:spacing w:before="180"/>
        <w:ind w:firstLine="360"/>
        <w:jc w:val="both"/>
        <w:rPr>
          <w:rFonts w:ascii="Times New Roman" w:hAnsi="Times New Roman" w:cs="Times New Roman"/>
          <w:kern w:val="0"/>
        </w:rPr>
      </w:pPr>
      <w:r w:rsidRPr="0059446F">
        <w:rPr>
          <w:rFonts w:ascii="Times New Roman" w:hAnsi="Times New Roman" w:cs="Times New Roman"/>
          <w:kern w:val="0"/>
          <w:vertAlign w:val="superscript"/>
        </w:rPr>
        <w:t>6 </w:t>
      </w:r>
      <w:r w:rsidRPr="0059446F">
        <w:rPr>
          <w:rFonts w:ascii="Times New Roman" w:hAnsi="Times New Roman" w:cs="Times New Roman"/>
          <w:kern w:val="0"/>
        </w:rPr>
        <w:t xml:space="preserve">Then I heard again what sounded like the shout of a vast crowd or the roar of mighty ocean waves or the crash of loud thunder: </w:t>
      </w:r>
    </w:p>
    <w:p w14:paraId="5418BAFC" w14:textId="77777777" w:rsidR="0059446F" w:rsidRPr="0059446F" w:rsidRDefault="0059446F" w:rsidP="0059446F">
      <w:pPr>
        <w:autoSpaceDE w:val="0"/>
        <w:autoSpaceDN w:val="0"/>
        <w:adjustRightInd w:val="0"/>
        <w:spacing w:before="180"/>
        <w:ind w:left="720" w:hanging="360"/>
        <w:rPr>
          <w:rFonts w:ascii="Times New Roman" w:hAnsi="Times New Roman" w:cs="Times New Roman"/>
          <w:kern w:val="0"/>
        </w:rPr>
      </w:pPr>
      <w:r w:rsidRPr="0059446F">
        <w:rPr>
          <w:rFonts w:ascii="Times New Roman" w:hAnsi="Times New Roman" w:cs="Times New Roman"/>
          <w:kern w:val="0"/>
        </w:rPr>
        <w:t xml:space="preserve">“Praise the </w:t>
      </w:r>
      <w:r w:rsidRPr="0059446F">
        <w:rPr>
          <w:rFonts w:ascii="Times New Roman" w:hAnsi="Times New Roman" w:cs="Times New Roman"/>
          <w:smallCaps/>
          <w:kern w:val="0"/>
        </w:rPr>
        <w:t>Lord</w:t>
      </w:r>
      <w:r w:rsidRPr="0059446F">
        <w:rPr>
          <w:rFonts w:ascii="Times New Roman" w:hAnsi="Times New Roman" w:cs="Times New Roman"/>
          <w:kern w:val="0"/>
        </w:rPr>
        <w:t xml:space="preserve">! </w:t>
      </w:r>
    </w:p>
    <w:p w14:paraId="53CA36E1" w14:textId="77777777" w:rsidR="0059446F" w:rsidRPr="0059446F" w:rsidRDefault="0059446F" w:rsidP="0059446F">
      <w:pPr>
        <w:autoSpaceDE w:val="0"/>
        <w:autoSpaceDN w:val="0"/>
        <w:adjustRightInd w:val="0"/>
        <w:ind w:left="1080" w:hanging="360"/>
        <w:rPr>
          <w:rFonts w:ascii="Times New Roman" w:hAnsi="Times New Roman" w:cs="Times New Roman"/>
          <w:kern w:val="0"/>
        </w:rPr>
      </w:pPr>
      <w:r w:rsidRPr="0059446F">
        <w:rPr>
          <w:rFonts w:ascii="Times New Roman" w:hAnsi="Times New Roman" w:cs="Times New Roman"/>
          <w:kern w:val="0"/>
        </w:rPr>
        <w:t xml:space="preserve">For the Lord our God, the Almighty, reigns. </w:t>
      </w:r>
    </w:p>
    <w:p w14:paraId="0FA82DB5" w14:textId="77777777" w:rsidR="0059446F" w:rsidRPr="0059446F" w:rsidRDefault="0059446F" w:rsidP="0059446F">
      <w:pPr>
        <w:autoSpaceDE w:val="0"/>
        <w:autoSpaceDN w:val="0"/>
        <w:adjustRightInd w:val="0"/>
        <w:ind w:left="720" w:hanging="360"/>
        <w:rPr>
          <w:rFonts w:ascii="Times New Roman" w:hAnsi="Times New Roman" w:cs="Times New Roman"/>
          <w:kern w:val="0"/>
        </w:rPr>
      </w:pPr>
      <w:r w:rsidRPr="0059446F">
        <w:rPr>
          <w:rFonts w:ascii="Times New Roman" w:hAnsi="Times New Roman" w:cs="Times New Roman"/>
          <w:kern w:val="0"/>
          <w:vertAlign w:val="superscript"/>
        </w:rPr>
        <w:t>7 </w:t>
      </w:r>
      <w:r w:rsidRPr="0059446F">
        <w:rPr>
          <w:rFonts w:ascii="Times New Roman" w:hAnsi="Times New Roman" w:cs="Times New Roman"/>
          <w:kern w:val="0"/>
        </w:rPr>
        <w:t xml:space="preserve">Let us be glad and rejoice, </w:t>
      </w:r>
    </w:p>
    <w:p w14:paraId="41EE35AC" w14:textId="77777777" w:rsidR="0059446F" w:rsidRPr="0059446F" w:rsidRDefault="0059446F" w:rsidP="0059446F">
      <w:pPr>
        <w:autoSpaceDE w:val="0"/>
        <w:autoSpaceDN w:val="0"/>
        <w:adjustRightInd w:val="0"/>
        <w:ind w:left="1080" w:hanging="360"/>
        <w:rPr>
          <w:rFonts w:ascii="Times New Roman" w:hAnsi="Times New Roman" w:cs="Times New Roman"/>
          <w:kern w:val="0"/>
        </w:rPr>
      </w:pPr>
      <w:r w:rsidRPr="0059446F">
        <w:rPr>
          <w:rFonts w:ascii="Times New Roman" w:hAnsi="Times New Roman" w:cs="Times New Roman"/>
          <w:kern w:val="0"/>
        </w:rPr>
        <w:t xml:space="preserve">and let us give honor to him. </w:t>
      </w:r>
    </w:p>
    <w:p w14:paraId="6A8DD4CF" w14:textId="77777777" w:rsidR="0059446F" w:rsidRPr="0059446F" w:rsidRDefault="0059446F" w:rsidP="0059446F">
      <w:pPr>
        <w:autoSpaceDE w:val="0"/>
        <w:autoSpaceDN w:val="0"/>
        <w:adjustRightInd w:val="0"/>
        <w:ind w:left="720" w:hanging="360"/>
        <w:rPr>
          <w:rFonts w:ascii="Times New Roman" w:hAnsi="Times New Roman" w:cs="Times New Roman"/>
          <w:kern w:val="0"/>
        </w:rPr>
      </w:pPr>
      <w:r w:rsidRPr="0059446F">
        <w:rPr>
          <w:rFonts w:ascii="Times New Roman" w:hAnsi="Times New Roman" w:cs="Times New Roman"/>
          <w:kern w:val="0"/>
        </w:rPr>
        <w:t xml:space="preserve">For the time has come for the wedding feast of the Lamb, </w:t>
      </w:r>
    </w:p>
    <w:p w14:paraId="5E29F46C" w14:textId="77777777" w:rsidR="0059446F" w:rsidRPr="0059446F" w:rsidRDefault="0059446F" w:rsidP="0059446F">
      <w:pPr>
        <w:autoSpaceDE w:val="0"/>
        <w:autoSpaceDN w:val="0"/>
        <w:adjustRightInd w:val="0"/>
        <w:ind w:left="1080" w:hanging="360"/>
        <w:rPr>
          <w:rFonts w:ascii="Times New Roman" w:hAnsi="Times New Roman" w:cs="Times New Roman"/>
          <w:kern w:val="0"/>
        </w:rPr>
      </w:pPr>
      <w:r w:rsidRPr="0059446F">
        <w:rPr>
          <w:rFonts w:ascii="Times New Roman" w:hAnsi="Times New Roman" w:cs="Times New Roman"/>
          <w:kern w:val="0"/>
        </w:rPr>
        <w:t xml:space="preserve">and his bride has prepared herself. </w:t>
      </w:r>
    </w:p>
    <w:p w14:paraId="0A92AA4E" w14:textId="77777777" w:rsidR="0059446F" w:rsidRPr="0059446F" w:rsidRDefault="0059446F" w:rsidP="0059446F">
      <w:pPr>
        <w:autoSpaceDE w:val="0"/>
        <w:autoSpaceDN w:val="0"/>
        <w:adjustRightInd w:val="0"/>
        <w:ind w:left="720" w:hanging="360"/>
        <w:rPr>
          <w:rFonts w:ascii="Times New Roman" w:hAnsi="Times New Roman" w:cs="Times New Roman"/>
          <w:kern w:val="0"/>
        </w:rPr>
      </w:pPr>
      <w:r w:rsidRPr="0059446F">
        <w:rPr>
          <w:rFonts w:ascii="Times New Roman" w:hAnsi="Times New Roman" w:cs="Times New Roman"/>
          <w:kern w:val="0"/>
          <w:vertAlign w:val="superscript"/>
        </w:rPr>
        <w:t>8 </w:t>
      </w:r>
      <w:r w:rsidRPr="0059446F">
        <w:rPr>
          <w:rFonts w:ascii="Times New Roman" w:hAnsi="Times New Roman" w:cs="Times New Roman"/>
          <w:kern w:val="0"/>
        </w:rPr>
        <w:t xml:space="preserve">She has been given the finest of pure white linen to wear.” </w:t>
      </w:r>
    </w:p>
    <w:p w14:paraId="379C285C" w14:textId="77777777" w:rsidR="0059446F" w:rsidRPr="0059446F" w:rsidRDefault="0059446F" w:rsidP="0059446F">
      <w:pPr>
        <w:autoSpaceDE w:val="0"/>
        <w:autoSpaceDN w:val="0"/>
        <w:adjustRightInd w:val="0"/>
        <w:ind w:left="1080" w:hanging="360"/>
        <w:rPr>
          <w:rFonts w:ascii="Times New Roman" w:hAnsi="Times New Roman" w:cs="Times New Roman"/>
          <w:kern w:val="0"/>
        </w:rPr>
      </w:pPr>
      <w:r w:rsidRPr="0059446F">
        <w:rPr>
          <w:rFonts w:ascii="Times New Roman" w:hAnsi="Times New Roman" w:cs="Times New Roman"/>
          <w:kern w:val="0"/>
        </w:rPr>
        <w:t xml:space="preserve">For the fine linen represents the good deeds of God’s holy people. </w:t>
      </w:r>
      <w:r w:rsidRPr="0059446F">
        <w:rPr>
          <w:rFonts w:ascii="Times New Roman" w:hAnsi="Times New Roman" w:cs="Times New Roman"/>
          <w:kern w:val="0"/>
          <w:vertAlign w:val="superscript"/>
        </w:rPr>
        <w:footnoteReference w:id="6"/>
      </w:r>
    </w:p>
    <w:p w14:paraId="4E1ADEEB" w14:textId="447BF624" w:rsidR="0059446F" w:rsidRDefault="0059446F" w:rsidP="00B8673F">
      <w:pPr>
        <w:rPr>
          <w:rFonts w:ascii="Times New Roman" w:hAnsi="Times New Roman" w:cs="Times New Roman"/>
          <w:b/>
          <w:bCs/>
          <w:kern w:val="0"/>
          <w:u w:val="single"/>
        </w:rPr>
      </w:pPr>
    </w:p>
    <w:p w14:paraId="7A63F020" w14:textId="554373D2" w:rsidR="00355056" w:rsidRDefault="00355056" w:rsidP="00B8673F">
      <w:pPr>
        <w:rPr>
          <w:rFonts w:ascii="Times New Roman" w:hAnsi="Times New Roman" w:cs="Times New Roman"/>
          <w:b/>
          <w:bCs/>
          <w:kern w:val="0"/>
        </w:rPr>
      </w:pPr>
      <w:r w:rsidRPr="00355056">
        <w:rPr>
          <w:rFonts w:ascii="Times New Roman" w:hAnsi="Times New Roman" w:cs="Times New Roman"/>
          <w:b/>
          <w:bCs/>
          <w:kern w:val="0"/>
        </w:rPr>
        <w:t>Who must the Church become in order to live victoriously?</w:t>
      </w:r>
    </w:p>
    <w:p w14:paraId="27FC9A84" w14:textId="77777777" w:rsidR="00355056" w:rsidRDefault="00355056" w:rsidP="00B8673F">
      <w:pPr>
        <w:rPr>
          <w:rFonts w:ascii="Times New Roman" w:hAnsi="Times New Roman" w:cs="Times New Roman"/>
          <w:b/>
          <w:bCs/>
          <w:kern w:val="0"/>
        </w:rPr>
      </w:pPr>
    </w:p>
    <w:p w14:paraId="2BF0E680" w14:textId="77777777" w:rsidR="00355056" w:rsidRDefault="00355056" w:rsidP="00355056">
      <w:pPr>
        <w:pBdr>
          <w:top w:val="single" w:sz="4" w:space="1" w:color="auto"/>
          <w:left w:val="single" w:sz="4" w:space="4" w:color="auto"/>
          <w:bottom w:val="single" w:sz="4" w:space="1" w:color="auto"/>
          <w:right w:val="single" w:sz="4" w:space="4" w:color="auto"/>
        </w:pBdr>
        <w:rPr>
          <w:rFonts w:ascii="Times New Roman" w:hAnsi="Times New Roman" w:cs="Times New Roman"/>
          <w:sz w:val="32"/>
          <w:szCs w:val="32"/>
        </w:rPr>
      </w:pPr>
    </w:p>
    <w:p w14:paraId="149F9F31" w14:textId="77777777" w:rsidR="00355056" w:rsidRDefault="00355056" w:rsidP="00355056">
      <w:pPr>
        <w:pBdr>
          <w:top w:val="single" w:sz="4" w:space="1" w:color="auto"/>
          <w:left w:val="single" w:sz="4" w:space="4" w:color="auto"/>
          <w:bottom w:val="single" w:sz="4" w:space="1" w:color="auto"/>
          <w:right w:val="single" w:sz="4" w:space="4" w:color="auto"/>
        </w:pBdr>
        <w:rPr>
          <w:rFonts w:ascii="Times New Roman" w:hAnsi="Times New Roman" w:cs="Times New Roman"/>
          <w:sz w:val="32"/>
          <w:szCs w:val="32"/>
        </w:rPr>
      </w:pPr>
    </w:p>
    <w:p w14:paraId="1702DC98" w14:textId="77777777" w:rsidR="00355056" w:rsidRDefault="00355056" w:rsidP="00355056">
      <w:pPr>
        <w:pBdr>
          <w:top w:val="single" w:sz="4" w:space="1" w:color="auto"/>
          <w:left w:val="single" w:sz="4" w:space="4" w:color="auto"/>
          <w:bottom w:val="single" w:sz="4" w:space="1" w:color="auto"/>
          <w:right w:val="single" w:sz="4" w:space="4" w:color="auto"/>
        </w:pBdr>
        <w:rPr>
          <w:rFonts w:ascii="Times New Roman" w:hAnsi="Times New Roman" w:cs="Times New Roman"/>
          <w:sz w:val="32"/>
          <w:szCs w:val="32"/>
        </w:rPr>
      </w:pPr>
    </w:p>
    <w:p w14:paraId="2E2B1EFA" w14:textId="77777777" w:rsidR="00355056" w:rsidRPr="00355056" w:rsidRDefault="00355056" w:rsidP="00355056">
      <w:pPr>
        <w:pBdr>
          <w:top w:val="single" w:sz="4" w:space="1" w:color="auto"/>
          <w:left w:val="single" w:sz="4" w:space="4" w:color="auto"/>
          <w:bottom w:val="single" w:sz="4" w:space="1" w:color="auto"/>
          <w:right w:val="single" w:sz="4" w:space="4" w:color="auto"/>
        </w:pBdr>
        <w:rPr>
          <w:rFonts w:ascii="Times New Roman" w:hAnsi="Times New Roman" w:cs="Times New Roman"/>
          <w:sz w:val="32"/>
          <w:szCs w:val="32"/>
        </w:rPr>
      </w:pPr>
    </w:p>
    <w:sectPr w:rsidR="00355056" w:rsidRPr="00355056" w:rsidSect="00C77A81">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C5BAD" w14:textId="77777777" w:rsidR="00EB69E8" w:rsidRDefault="00EB69E8" w:rsidP="00B8673F">
      <w:r>
        <w:separator/>
      </w:r>
    </w:p>
  </w:endnote>
  <w:endnote w:type="continuationSeparator" w:id="0">
    <w:p w14:paraId="73717FFC" w14:textId="77777777" w:rsidR="00EB69E8" w:rsidRDefault="00EB69E8" w:rsidP="00B8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2234268"/>
      <w:docPartObj>
        <w:docPartGallery w:val="Page Numbers (Bottom of Page)"/>
        <w:docPartUnique/>
      </w:docPartObj>
    </w:sdtPr>
    <w:sdtContent>
      <w:p w14:paraId="53CAA1BD" w14:textId="160E56A2" w:rsidR="0059446F" w:rsidRDefault="0059446F" w:rsidP="000E33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B2684D" w14:textId="77777777" w:rsidR="0059446F" w:rsidRDefault="0059446F" w:rsidP="0059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7846420"/>
      <w:docPartObj>
        <w:docPartGallery w:val="Page Numbers (Bottom of Page)"/>
        <w:docPartUnique/>
      </w:docPartObj>
    </w:sdtPr>
    <w:sdtContent>
      <w:p w14:paraId="04377CF0" w14:textId="32ECCE86" w:rsidR="0059446F" w:rsidRDefault="0059446F" w:rsidP="000E33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02295B" w14:textId="77777777" w:rsidR="0059446F" w:rsidRDefault="0059446F" w:rsidP="005944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B94FB" w14:textId="77777777" w:rsidR="00EB69E8" w:rsidRDefault="00EB69E8" w:rsidP="00B8673F">
      <w:r>
        <w:separator/>
      </w:r>
    </w:p>
  </w:footnote>
  <w:footnote w:type="continuationSeparator" w:id="0">
    <w:p w14:paraId="6CE07598" w14:textId="77777777" w:rsidR="00EB69E8" w:rsidRDefault="00EB69E8" w:rsidP="00B8673F">
      <w:r>
        <w:continuationSeparator/>
      </w:r>
    </w:p>
  </w:footnote>
  <w:footnote w:id="1">
    <w:p w14:paraId="6F7CA0D1" w14:textId="77777777" w:rsidR="0059446F" w:rsidRPr="0059446F" w:rsidRDefault="0059446F" w:rsidP="0059446F">
      <w:pPr>
        <w:rPr>
          <w:rFonts w:ascii="Times New Roman" w:hAnsi="Times New Roman" w:cs="Times New Roman"/>
          <w:sz w:val="20"/>
          <w:szCs w:val="20"/>
        </w:rPr>
      </w:pPr>
      <w:r w:rsidRPr="0059446F">
        <w:rPr>
          <w:rFonts w:ascii="Times New Roman" w:hAnsi="Times New Roman" w:cs="Times New Roman"/>
          <w:sz w:val="20"/>
          <w:szCs w:val="20"/>
          <w:vertAlign w:val="superscript"/>
        </w:rPr>
        <w:footnoteRef/>
      </w:r>
      <w:r w:rsidRPr="0059446F">
        <w:rPr>
          <w:rFonts w:ascii="Times New Roman" w:hAnsi="Times New Roman" w:cs="Times New Roman"/>
          <w:sz w:val="20"/>
          <w:szCs w:val="20"/>
        </w:rPr>
        <w:t xml:space="preserve"> Tyndale House Publishers, </w:t>
      </w:r>
      <w:hyperlink r:id="rId1" w:history="1">
        <w:r w:rsidRPr="0059446F">
          <w:rPr>
            <w:rFonts w:ascii="Times New Roman" w:hAnsi="Times New Roman" w:cs="Times New Roman"/>
            <w:i/>
            <w:color w:val="0000FF"/>
            <w:sz w:val="20"/>
            <w:szCs w:val="20"/>
            <w:u w:val="single"/>
          </w:rPr>
          <w:t>Holy Bible: New Living Translation</w:t>
        </w:r>
      </w:hyperlink>
      <w:r w:rsidRPr="0059446F">
        <w:rPr>
          <w:rFonts w:ascii="Times New Roman" w:hAnsi="Times New Roman" w:cs="Times New Roman"/>
          <w:sz w:val="20"/>
          <w:szCs w:val="20"/>
        </w:rPr>
        <w:t xml:space="preserve"> (Carol Stream, IL: Tyndale House Publishers, 2015), Es 1:1–22.</w:t>
      </w:r>
    </w:p>
  </w:footnote>
  <w:footnote w:id="2">
    <w:p w14:paraId="28A99253" w14:textId="049A3EDF" w:rsidR="00A561F5" w:rsidRDefault="00A561F5">
      <w:pPr>
        <w:pStyle w:val="FootnoteText"/>
      </w:pPr>
      <w:r>
        <w:rPr>
          <w:rStyle w:val="FootnoteReference"/>
        </w:rPr>
        <w:footnoteRef/>
      </w:r>
      <w:r>
        <w:t xml:space="preserve"> </w:t>
      </w:r>
      <w:r w:rsidRPr="00A561F5">
        <w:rPr>
          <w:rFonts w:ascii="Times New Roman" w:hAnsi="Times New Roman" w:cs="Times New Roman"/>
        </w:rPr>
        <w:t>https://www.merriam-webster.com/dictionary/equal</w:t>
      </w:r>
    </w:p>
  </w:footnote>
  <w:footnote w:id="3">
    <w:p w14:paraId="2CD55D23" w14:textId="2E72C91E" w:rsidR="00A561F5" w:rsidRDefault="00A561F5">
      <w:pPr>
        <w:pStyle w:val="FootnoteText"/>
      </w:pPr>
      <w:r>
        <w:rPr>
          <w:rStyle w:val="FootnoteReference"/>
        </w:rPr>
        <w:footnoteRef/>
      </w:r>
      <w:r>
        <w:t xml:space="preserve"> </w:t>
      </w:r>
      <w:r w:rsidRPr="00A561F5">
        <w:rPr>
          <w:rFonts w:ascii="Times New Roman" w:hAnsi="Times New Roman" w:cs="Times New Roman"/>
        </w:rPr>
        <w:t>https://www.merriam-webster.com/dictionary/equity</w:t>
      </w:r>
    </w:p>
  </w:footnote>
  <w:footnote w:id="4">
    <w:p w14:paraId="2B3CA47D" w14:textId="77777777" w:rsidR="0059446F" w:rsidRPr="0059446F" w:rsidRDefault="0059446F" w:rsidP="0059446F">
      <w:pPr>
        <w:rPr>
          <w:rFonts w:ascii="Times New Roman" w:hAnsi="Times New Roman" w:cs="Times New Roman"/>
          <w:sz w:val="20"/>
          <w:szCs w:val="20"/>
        </w:rPr>
      </w:pPr>
      <w:r w:rsidRPr="0059446F">
        <w:rPr>
          <w:rFonts w:ascii="Times New Roman" w:hAnsi="Times New Roman" w:cs="Times New Roman"/>
          <w:sz w:val="20"/>
          <w:szCs w:val="20"/>
          <w:vertAlign w:val="superscript"/>
        </w:rPr>
        <w:footnoteRef/>
      </w:r>
      <w:r w:rsidRPr="0059446F">
        <w:rPr>
          <w:rFonts w:ascii="Times New Roman" w:hAnsi="Times New Roman" w:cs="Times New Roman"/>
          <w:sz w:val="20"/>
          <w:szCs w:val="20"/>
        </w:rPr>
        <w:t xml:space="preserve"> Tyndale House Publishers, </w:t>
      </w:r>
      <w:hyperlink r:id="rId2" w:history="1">
        <w:r w:rsidRPr="0059446F">
          <w:rPr>
            <w:rFonts w:ascii="Times New Roman" w:hAnsi="Times New Roman" w:cs="Times New Roman"/>
            <w:i/>
            <w:color w:val="0000FF"/>
            <w:sz w:val="20"/>
            <w:szCs w:val="20"/>
            <w:u w:val="single"/>
          </w:rPr>
          <w:t>Holy Bible: New Living Translation</w:t>
        </w:r>
      </w:hyperlink>
      <w:r w:rsidRPr="0059446F">
        <w:rPr>
          <w:rFonts w:ascii="Times New Roman" w:hAnsi="Times New Roman" w:cs="Times New Roman"/>
          <w:sz w:val="20"/>
          <w:szCs w:val="20"/>
        </w:rPr>
        <w:t xml:space="preserve"> (Carol Stream, IL: Tyndale House Publishers, 2015), Ga 3:19–29.</w:t>
      </w:r>
    </w:p>
  </w:footnote>
  <w:footnote w:id="5">
    <w:p w14:paraId="51C96A7F" w14:textId="57CB8959" w:rsidR="00A17875" w:rsidRPr="00A17875" w:rsidRDefault="00A17875">
      <w:pPr>
        <w:pStyle w:val="FootnoteText"/>
        <w:rPr>
          <w:rFonts w:ascii="Times New Roman" w:hAnsi="Times New Roman" w:cs="Times New Roman"/>
        </w:rPr>
      </w:pPr>
      <w:r>
        <w:rPr>
          <w:rStyle w:val="FootnoteReference"/>
        </w:rPr>
        <w:footnoteRef/>
      </w:r>
      <w:r>
        <w:t xml:space="preserve"> </w:t>
      </w:r>
      <w:r w:rsidRPr="00355056">
        <w:rPr>
          <w:rFonts w:ascii="Times New Roman" w:hAnsi="Times New Roman" w:cs="Times New Roman"/>
        </w:rPr>
        <w:t>John 4.24</w:t>
      </w:r>
      <w:r>
        <w:t xml:space="preserve"> </w:t>
      </w:r>
      <w:r w:rsidRPr="00A17875">
        <w:rPr>
          <w:rFonts w:ascii="Times New Roman" w:hAnsi="Times New Roman" w:cs="Times New Roman"/>
        </w:rPr>
        <w:t>“</w:t>
      </w:r>
      <w:r w:rsidRPr="00A17875">
        <w:rPr>
          <w:rFonts w:ascii="Times New Roman" w:hAnsi="Times New Roman" w:cs="Times New Roman"/>
          <w:color w:val="000000"/>
          <w:shd w:val="clear" w:color="auto" w:fill="FFFFFF"/>
        </w:rPr>
        <w:t>For God is Spirit, so those who worship him must worship in spirit and in truth.”</w:t>
      </w:r>
    </w:p>
  </w:footnote>
  <w:footnote w:id="6">
    <w:p w14:paraId="32E2DD78" w14:textId="77777777" w:rsidR="0059446F" w:rsidRPr="0059446F" w:rsidRDefault="0059446F" w:rsidP="0059446F">
      <w:pPr>
        <w:rPr>
          <w:rFonts w:ascii="Times New Roman" w:hAnsi="Times New Roman" w:cs="Times New Roman"/>
          <w:sz w:val="20"/>
          <w:szCs w:val="20"/>
        </w:rPr>
      </w:pPr>
      <w:r w:rsidRPr="0059446F">
        <w:rPr>
          <w:rFonts w:ascii="Times New Roman" w:hAnsi="Times New Roman" w:cs="Times New Roman"/>
          <w:sz w:val="20"/>
          <w:szCs w:val="20"/>
          <w:vertAlign w:val="superscript"/>
        </w:rPr>
        <w:footnoteRef/>
      </w:r>
      <w:r w:rsidRPr="0059446F">
        <w:rPr>
          <w:rFonts w:ascii="Times New Roman" w:hAnsi="Times New Roman" w:cs="Times New Roman"/>
          <w:sz w:val="20"/>
          <w:szCs w:val="20"/>
        </w:rPr>
        <w:t xml:space="preserve"> Tyndale House Publishers, </w:t>
      </w:r>
      <w:hyperlink r:id="rId3" w:history="1">
        <w:r w:rsidRPr="0059446F">
          <w:rPr>
            <w:rFonts w:ascii="Times New Roman" w:hAnsi="Times New Roman" w:cs="Times New Roman"/>
            <w:i/>
            <w:color w:val="0000FF"/>
            <w:sz w:val="20"/>
            <w:szCs w:val="20"/>
            <w:u w:val="single"/>
          </w:rPr>
          <w:t>Holy Bible: New Living Translation</w:t>
        </w:r>
      </w:hyperlink>
      <w:r w:rsidRPr="0059446F">
        <w:rPr>
          <w:rFonts w:ascii="Times New Roman" w:hAnsi="Times New Roman" w:cs="Times New Roman"/>
          <w:sz w:val="20"/>
          <w:szCs w:val="20"/>
        </w:rPr>
        <w:t xml:space="preserve"> (Carol Stream, IL: Tyndale House Publishers, 2015), Re 19:1–8.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57EE" w14:textId="3F841132" w:rsidR="00B40A08" w:rsidRPr="00B40A08" w:rsidRDefault="00B40A08" w:rsidP="00B8673F">
    <w:pPr>
      <w:autoSpaceDE w:val="0"/>
      <w:autoSpaceDN w:val="0"/>
      <w:adjustRightInd w:val="0"/>
      <w:rPr>
        <w:rFonts w:ascii="Times New Roman" w:hAnsi="Times New Roman" w:cs="Times New Roman"/>
        <w:kern w:val="0"/>
        <w:szCs w:val="32"/>
      </w:rPr>
    </w:pPr>
    <w:r w:rsidRPr="00B40A08">
      <w:rPr>
        <w:rFonts w:ascii="Times New Roman" w:hAnsi="Times New Roman" w:cs="Times New Roman"/>
        <w:kern w:val="0"/>
        <w:szCs w:val="32"/>
      </w:rPr>
      <w:t>Rev. Cecil L. Williams, Jr.</w:t>
    </w:r>
    <w:r w:rsidRPr="00B40A08">
      <w:rPr>
        <w:rFonts w:ascii="Times New Roman" w:hAnsi="Times New Roman" w:cs="Times New Roman"/>
        <w:kern w:val="0"/>
        <w:szCs w:val="32"/>
      </w:rPr>
      <w:tab/>
    </w:r>
    <w:r w:rsidRPr="00B40A08">
      <w:rPr>
        <w:rFonts w:ascii="Times New Roman" w:hAnsi="Times New Roman" w:cs="Times New Roman"/>
        <w:kern w:val="0"/>
        <w:szCs w:val="32"/>
      </w:rPr>
      <w:tab/>
    </w:r>
    <w:r w:rsidRPr="00B40A08">
      <w:rPr>
        <w:rFonts w:ascii="Times New Roman" w:hAnsi="Times New Roman" w:cs="Times New Roman"/>
        <w:kern w:val="0"/>
        <w:szCs w:val="32"/>
      </w:rPr>
      <w:tab/>
    </w:r>
    <w:r w:rsidRPr="00B40A08">
      <w:rPr>
        <w:rFonts w:ascii="Times New Roman" w:hAnsi="Times New Roman" w:cs="Times New Roman"/>
        <w:kern w:val="0"/>
        <w:szCs w:val="32"/>
      </w:rPr>
      <w:tab/>
    </w:r>
    <w:r w:rsidRPr="00B40A08">
      <w:rPr>
        <w:rFonts w:ascii="Times New Roman" w:hAnsi="Times New Roman" w:cs="Times New Roman"/>
        <w:kern w:val="0"/>
        <w:szCs w:val="32"/>
      </w:rPr>
      <w:tab/>
      <w:t xml:space="preserve">    </w:t>
    </w:r>
    <w:r>
      <w:rPr>
        <w:rFonts w:ascii="Times New Roman" w:hAnsi="Times New Roman" w:cs="Times New Roman"/>
        <w:kern w:val="0"/>
        <w:szCs w:val="32"/>
      </w:rPr>
      <w:t xml:space="preserve">                        </w:t>
    </w:r>
    <w:r w:rsidRPr="00B40A08">
      <w:rPr>
        <w:rFonts w:ascii="Times New Roman" w:hAnsi="Times New Roman" w:cs="Times New Roman"/>
        <w:kern w:val="0"/>
        <w:szCs w:val="32"/>
      </w:rPr>
      <w:t>A Liberated Church</w:t>
    </w:r>
  </w:p>
  <w:p w14:paraId="3B5D77CB" w14:textId="598100EE" w:rsidR="00B40A08" w:rsidRPr="00B40A08" w:rsidRDefault="00B40A08" w:rsidP="00B8673F">
    <w:pPr>
      <w:autoSpaceDE w:val="0"/>
      <w:autoSpaceDN w:val="0"/>
      <w:adjustRightInd w:val="0"/>
      <w:rPr>
        <w:rFonts w:ascii="Times New Roman" w:hAnsi="Times New Roman" w:cs="Times New Roman"/>
        <w:kern w:val="0"/>
        <w:szCs w:val="32"/>
      </w:rPr>
    </w:pPr>
    <w:r w:rsidRPr="00B40A08">
      <w:rPr>
        <w:rFonts w:ascii="Times New Roman" w:hAnsi="Times New Roman" w:cs="Times New Roman"/>
        <w:kern w:val="0"/>
        <w:szCs w:val="32"/>
      </w:rPr>
      <w:t>LIFE Academy</w:t>
    </w:r>
    <w:r w:rsidRPr="00B40A08">
      <w:rPr>
        <w:rFonts w:ascii="Times New Roman" w:hAnsi="Times New Roman" w:cs="Times New Roman"/>
        <w:kern w:val="0"/>
        <w:szCs w:val="32"/>
      </w:rPr>
      <w:tab/>
    </w:r>
    <w:r w:rsidRPr="00B40A08">
      <w:rPr>
        <w:rFonts w:ascii="Times New Roman" w:hAnsi="Times New Roman" w:cs="Times New Roman"/>
        <w:kern w:val="0"/>
        <w:szCs w:val="32"/>
      </w:rPr>
      <w:tab/>
    </w:r>
    <w:r w:rsidRPr="00B40A08">
      <w:rPr>
        <w:rFonts w:ascii="Times New Roman" w:hAnsi="Times New Roman" w:cs="Times New Roman"/>
        <w:kern w:val="0"/>
        <w:szCs w:val="32"/>
      </w:rPr>
      <w:tab/>
    </w:r>
    <w:r w:rsidRPr="00B40A08">
      <w:rPr>
        <w:rFonts w:ascii="Times New Roman" w:hAnsi="Times New Roman" w:cs="Times New Roman"/>
        <w:kern w:val="0"/>
        <w:szCs w:val="32"/>
      </w:rPr>
      <w:tab/>
    </w:r>
    <w:r w:rsidRPr="00B40A08">
      <w:rPr>
        <w:rFonts w:ascii="Times New Roman" w:hAnsi="Times New Roman" w:cs="Times New Roman"/>
        <w:kern w:val="0"/>
        <w:szCs w:val="32"/>
      </w:rPr>
      <w:tab/>
    </w:r>
    <w:r w:rsidRPr="00B40A08">
      <w:rPr>
        <w:rFonts w:ascii="Times New Roman" w:hAnsi="Times New Roman" w:cs="Times New Roman"/>
        <w:kern w:val="0"/>
        <w:szCs w:val="32"/>
      </w:rPr>
      <w:tab/>
    </w:r>
    <w:r w:rsidRPr="00B40A08">
      <w:rPr>
        <w:rFonts w:ascii="Times New Roman" w:hAnsi="Times New Roman" w:cs="Times New Roman"/>
        <w:kern w:val="0"/>
        <w:szCs w:val="32"/>
      </w:rPr>
      <w:tab/>
    </w:r>
    <w:r w:rsidRPr="00B40A08">
      <w:rPr>
        <w:rFonts w:ascii="Times New Roman" w:hAnsi="Times New Roman" w:cs="Times New Roman"/>
        <w:kern w:val="0"/>
        <w:szCs w:val="32"/>
      </w:rPr>
      <w:tab/>
      <w:t xml:space="preserve">   </w:t>
    </w:r>
    <w:r>
      <w:rPr>
        <w:rFonts w:ascii="Times New Roman" w:hAnsi="Times New Roman" w:cs="Times New Roman"/>
        <w:kern w:val="0"/>
        <w:szCs w:val="32"/>
      </w:rPr>
      <w:t xml:space="preserve">         </w:t>
    </w:r>
    <w:r w:rsidRPr="00B40A08">
      <w:rPr>
        <w:rFonts w:ascii="Times New Roman" w:hAnsi="Times New Roman" w:cs="Times New Roman"/>
        <w:kern w:val="0"/>
        <w:szCs w:val="32"/>
      </w:rPr>
      <w:t xml:space="preserve"> May 29, 2024</w:t>
    </w:r>
  </w:p>
  <w:p w14:paraId="480A11AF" w14:textId="791F2864" w:rsidR="00B40A08" w:rsidRPr="00B40A08" w:rsidRDefault="00B40A08" w:rsidP="00B8673F">
    <w:pPr>
      <w:autoSpaceDE w:val="0"/>
      <w:autoSpaceDN w:val="0"/>
      <w:adjustRightInd w:val="0"/>
      <w:rPr>
        <w:rFonts w:ascii="Times New Roman" w:hAnsi="Times New Roman" w:cs="Times New Roman"/>
        <w:kern w:val="0"/>
        <w:szCs w:val="32"/>
      </w:rPr>
    </w:pPr>
    <w:r w:rsidRPr="00B40A08">
      <w:rPr>
        <w:rFonts w:ascii="Times New Roman" w:hAnsi="Times New Roman" w:cs="Times New Roman"/>
        <w:kern w:val="0"/>
        <w:szCs w:val="32"/>
      </w:rPr>
      <w:t>Bethel AME Church, San Francisco</w:t>
    </w:r>
  </w:p>
  <w:p w14:paraId="5CF3B5B1" w14:textId="77777777" w:rsidR="00B8673F" w:rsidRDefault="00B86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3F"/>
    <w:rsid w:val="00355056"/>
    <w:rsid w:val="00464F8B"/>
    <w:rsid w:val="0059446F"/>
    <w:rsid w:val="005D2B71"/>
    <w:rsid w:val="005E20D5"/>
    <w:rsid w:val="00736075"/>
    <w:rsid w:val="00776850"/>
    <w:rsid w:val="007B5545"/>
    <w:rsid w:val="009E2F78"/>
    <w:rsid w:val="009E5DC2"/>
    <w:rsid w:val="009F3916"/>
    <w:rsid w:val="00A17875"/>
    <w:rsid w:val="00A561F5"/>
    <w:rsid w:val="00B40A08"/>
    <w:rsid w:val="00B8673F"/>
    <w:rsid w:val="00B95C10"/>
    <w:rsid w:val="00BE1DA7"/>
    <w:rsid w:val="00C04037"/>
    <w:rsid w:val="00C77A81"/>
    <w:rsid w:val="00E42FF9"/>
    <w:rsid w:val="00EB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15AD4A"/>
  <w15:chartTrackingRefBased/>
  <w15:docId w15:val="{BEC65CDC-7C77-A446-B3E8-3DBE4CAE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7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7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7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7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7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7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7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7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7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7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7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7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7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7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7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7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7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73F"/>
    <w:rPr>
      <w:rFonts w:eastAsiaTheme="majorEastAsia" w:cstheme="majorBidi"/>
      <w:color w:val="272727" w:themeColor="text1" w:themeTint="D8"/>
    </w:rPr>
  </w:style>
  <w:style w:type="paragraph" w:styleId="Title">
    <w:name w:val="Title"/>
    <w:basedOn w:val="Normal"/>
    <w:next w:val="Normal"/>
    <w:link w:val="TitleChar"/>
    <w:uiPriority w:val="10"/>
    <w:qFormat/>
    <w:rsid w:val="00B867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7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7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7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7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673F"/>
    <w:rPr>
      <w:i/>
      <w:iCs/>
      <w:color w:val="404040" w:themeColor="text1" w:themeTint="BF"/>
    </w:rPr>
  </w:style>
  <w:style w:type="paragraph" w:styleId="ListParagraph">
    <w:name w:val="List Paragraph"/>
    <w:basedOn w:val="Normal"/>
    <w:uiPriority w:val="34"/>
    <w:qFormat/>
    <w:rsid w:val="00B8673F"/>
    <w:pPr>
      <w:ind w:left="720"/>
      <w:contextualSpacing/>
    </w:pPr>
  </w:style>
  <w:style w:type="character" w:styleId="IntenseEmphasis">
    <w:name w:val="Intense Emphasis"/>
    <w:basedOn w:val="DefaultParagraphFont"/>
    <w:uiPriority w:val="21"/>
    <w:qFormat/>
    <w:rsid w:val="00B8673F"/>
    <w:rPr>
      <w:i/>
      <w:iCs/>
      <w:color w:val="0F4761" w:themeColor="accent1" w:themeShade="BF"/>
    </w:rPr>
  </w:style>
  <w:style w:type="paragraph" w:styleId="IntenseQuote">
    <w:name w:val="Intense Quote"/>
    <w:basedOn w:val="Normal"/>
    <w:next w:val="Normal"/>
    <w:link w:val="IntenseQuoteChar"/>
    <w:uiPriority w:val="30"/>
    <w:qFormat/>
    <w:rsid w:val="00B867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73F"/>
    <w:rPr>
      <w:i/>
      <w:iCs/>
      <w:color w:val="0F4761" w:themeColor="accent1" w:themeShade="BF"/>
    </w:rPr>
  </w:style>
  <w:style w:type="character" w:styleId="IntenseReference">
    <w:name w:val="Intense Reference"/>
    <w:basedOn w:val="DefaultParagraphFont"/>
    <w:uiPriority w:val="32"/>
    <w:qFormat/>
    <w:rsid w:val="00B8673F"/>
    <w:rPr>
      <w:b/>
      <w:bCs/>
      <w:smallCaps/>
      <w:color w:val="0F4761" w:themeColor="accent1" w:themeShade="BF"/>
      <w:spacing w:val="5"/>
    </w:rPr>
  </w:style>
  <w:style w:type="paragraph" w:styleId="Header">
    <w:name w:val="header"/>
    <w:basedOn w:val="Normal"/>
    <w:link w:val="HeaderChar"/>
    <w:uiPriority w:val="99"/>
    <w:unhideWhenUsed/>
    <w:rsid w:val="00B8673F"/>
    <w:pPr>
      <w:tabs>
        <w:tab w:val="center" w:pos="4680"/>
        <w:tab w:val="right" w:pos="9360"/>
      </w:tabs>
    </w:pPr>
  </w:style>
  <w:style w:type="character" w:customStyle="1" w:styleId="HeaderChar">
    <w:name w:val="Header Char"/>
    <w:basedOn w:val="DefaultParagraphFont"/>
    <w:link w:val="Header"/>
    <w:uiPriority w:val="99"/>
    <w:rsid w:val="00B8673F"/>
  </w:style>
  <w:style w:type="paragraph" w:styleId="Footer">
    <w:name w:val="footer"/>
    <w:basedOn w:val="Normal"/>
    <w:link w:val="FooterChar"/>
    <w:uiPriority w:val="99"/>
    <w:unhideWhenUsed/>
    <w:rsid w:val="00B8673F"/>
    <w:pPr>
      <w:tabs>
        <w:tab w:val="center" w:pos="4680"/>
        <w:tab w:val="right" w:pos="9360"/>
      </w:tabs>
    </w:pPr>
  </w:style>
  <w:style w:type="character" w:customStyle="1" w:styleId="FooterChar">
    <w:name w:val="Footer Char"/>
    <w:basedOn w:val="DefaultParagraphFont"/>
    <w:link w:val="Footer"/>
    <w:uiPriority w:val="99"/>
    <w:rsid w:val="00B8673F"/>
  </w:style>
  <w:style w:type="character" w:styleId="PageNumber">
    <w:name w:val="page number"/>
    <w:basedOn w:val="DefaultParagraphFont"/>
    <w:uiPriority w:val="99"/>
    <w:semiHidden/>
    <w:unhideWhenUsed/>
    <w:rsid w:val="0059446F"/>
  </w:style>
  <w:style w:type="paragraph" w:styleId="FootnoteText">
    <w:name w:val="footnote text"/>
    <w:basedOn w:val="Normal"/>
    <w:link w:val="FootnoteTextChar"/>
    <w:uiPriority w:val="99"/>
    <w:semiHidden/>
    <w:unhideWhenUsed/>
    <w:rsid w:val="00A561F5"/>
    <w:rPr>
      <w:sz w:val="20"/>
      <w:szCs w:val="20"/>
    </w:rPr>
  </w:style>
  <w:style w:type="character" w:customStyle="1" w:styleId="FootnoteTextChar">
    <w:name w:val="Footnote Text Char"/>
    <w:basedOn w:val="DefaultParagraphFont"/>
    <w:link w:val="FootnoteText"/>
    <w:uiPriority w:val="99"/>
    <w:semiHidden/>
    <w:rsid w:val="00A561F5"/>
    <w:rPr>
      <w:sz w:val="20"/>
      <w:szCs w:val="20"/>
    </w:rPr>
  </w:style>
  <w:style w:type="character" w:styleId="FootnoteReference">
    <w:name w:val="footnote reference"/>
    <w:basedOn w:val="DefaultParagraphFont"/>
    <w:uiPriority w:val="99"/>
    <w:semiHidden/>
    <w:unhideWhenUsed/>
    <w:rsid w:val="00A561F5"/>
    <w:rPr>
      <w:vertAlign w:val="superscript"/>
    </w:rPr>
  </w:style>
  <w:style w:type="character" w:styleId="Hyperlink">
    <w:name w:val="Hyperlink"/>
    <w:basedOn w:val="DefaultParagraphFont"/>
    <w:uiPriority w:val="99"/>
    <w:unhideWhenUsed/>
    <w:rsid w:val="00A561F5"/>
    <w:rPr>
      <w:color w:val="467886" w:themeColor="hyperlink"/>
      <w:u w:val="single"/>
    </w:rPr>
  </w:style>
  <w:style w:type="character" w:styleId="UnresolvedMention">
    <w:name w:val="Unresolved Mention"/>
    <w:basedOn w:val="DefaultParagraphFont"/>
    <w:uiPriority w:val="99"/>
    <w:semiHidden/>
    <w:unhideWhenUsed/>
    <w:rsid w:val="00A56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nlt?ref=BibleNLT.Re19.1&amp;off=27&amp;ctx=f+Victory+in+Heaven%0a~After+this%2c+I+heard+" TargetMode="External"/><Relationship Id="rId2" Type="http://schemas.openxmlformats.org/officeDocument/2006/relationships/hyperlink" Target="https://ref.ly/logosres/nlt?ref=BibleNLT.Ga3.19&amp;off=0&amp;ctx=ham+%E2%80%A2as+a+promise.+%0a~19%C2%A0Why%2c+then%2c+was+th" TargetMode="External"/><Relationship Id="rId1" Type="http://schemas.openxmlformats.org/officeDocument/2006/relationships/hyperlink" Target="https://ref.ly/logosres/nlt?ref=BibleNLT.Es1.1&amp;off=19&amp;ctx=%0aThe+King%E2%80%99s+Banquet%0a~These+events+happe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CE67823-C3FB-824C-BD8B-F085F4CA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Williams</dc:creator>
  <cp:keywords/>
  <dc:description/>
  <cp:lastModifiedBy>Cecil Williams</cp:lastModifiedBy>
  <cp:revision>1</cp:revision>
  <dcterms:created xsi:type="dcterms:W3CDTF">2024-05-29T04:09:00Z</dcterms:created>
  <dcterms:modified xsi:type="dcterms:W3CDTF">2024-05-29T14:26:00Z</dcterms:modified>
</cp:coreProperties>
</file>